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61BE5" w14:textId="1ED181C5" w:rsidR="006750EE" w:rsidRPr="003A2E97" w:rsidRDefault="00F046F6" w:rsidP="003A2E97">
      <w:pPr>
        <w:spacing w:after="0" w:line="259" w:lineRule="auto"/>
        <w:ind w:left="0" w:right="0" w:firstLine="0"/>
        <w:rPr>
          <w:rFonts w:ascii="Calibri" w:eastAsia="Calibri" w:hAnsi="Calibri" w:cs="Calibri"/>
          <w:b/>
          <w:color w:val="000000"/>
          <w:sz w:val="24"/>
        </w:rPr>
      </w:pPr>
      <w:r w:rsidDel="00F046F6">
        <w:rPr>
          <w:b/>
          <w:noProof/>
          <w:color w:val="000080"/>
          <w:sz w:val="28"/>
        </w:rPr>
        <w:drawing>
          <wp:inline distT="0" distB="0" distL="0" distR="0" wp14:anchorId="4FB92199" wp14:editId="0C4ACCBE">
            <wp:extent cx="1343025" cy="57141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571411"/>
                    </a:xfrm>
                    <a:prstGeom prst="rect">
                      <a:avLst/>
                    </a:prstGeom>
                    <a:noFill/>
                    <a:ln>
                      <a:noFill/>
                    </a:ln>
                  </pic:spPr>
                </pic:pic>
              </a:graphicData>
            </a:graphic>
          </wp:inline>
        </w:drawing>
      </w:r>
      <w:r w:rsidR="003A2E97">
        <w:rPr>
          <w:rFonts w:ascii="Calibri" w:eastAsia="Calibri" w:hAnsi="Calibri" w:cs="Calibri"/>
          <w:b/>
          <w:color w:val="000000"/>
          <w:sz w:val="28"/>
          <w:szCs w:val="28"/>
        </w:rPr>
        <w:tab/>
      </w:r>
      <w:r w:rsidR="003A2E97">
        <w:rPr>
          <w:rFonts w:ascii="Calibri" w:eastAsia="Calibri" w:hAnsi="Calibri" w:cs="Calibri"/>
          <w:b/>
          <w:color w:val="000000"/>
          <w:sz w:val="28"/>
          <w:szCs w:val="28"/>
        </w:rPr>
        <w:tab/>
      </w:r>
      <w:r w:rsidRPr="00F046F6">
        <w:rPr>
          <w:rFonts w:ascii="Calibri" w:eastAsia="Calibri" w:hAnsi="Calibri" w:cs="Calibri"/>
          <w:b/>
          <w:color w:val="000000"/>
          <w:sz w:val="28"/>
          <w:szCs w:val="28"/>
        </w:rPr>
        <w:t xml:space="preserve">CLIENT </w:t>
      </w:r>
      <w:r w:rsidR="00253CC4">
        <w:rPr>
          <w:rFonts w:ascii="Calibri" w:eastAsia="Calibri" w:hAnsi="Calibri" w:cs="Calibri"/>
          <w:b/>
          <w:color w:val="000000"/>
          <w:sz w:val="28"/>
          <w:szCs w:val="28"/>
        </w:rPr>
        <w:t xml:space="preserve">CONTRACT AND </w:t>
      </w:r>
      <w:r w:rsidRPr="00F046F6">
        <w:rPr>
          <w:rFonts w:ascii="Calibri" w:eastAsia="Calibri" w:hAnsi="Calibri" w:cs="Calibri"/>
          <w:b/>
          <w:color w:val="000000"/>
          <w:sz w:val="28"/>
          <w:szCs w:val="28"/>
        </w:rPr>
        <w:t>INFORMATION SHEET</w:t>
      </w:r>
    </w:p>
    <w:p w14:paraId="722F4511" w14:textId="77777777" w:rsidR="003A2E97" w:rsidRPr="006750EE" w:rsidRDefault="003A2E97">
      <w:pPr>
        <w:spacing w:after="0" w:line="259" w:lineRule="auto"/>
        <w:ind w:left="0" w:right="0" w:firstLine="0"/>
        <w:jc w:val="left"/>
      </w:pPr>
    </w:p>
    <w:p w14:paraId="5E696F1E" w14:textId="77777777" w:rsidR="00452749" w:rsidRPr="00F046F6" w:rsidRDefault="0079696F">
      <w:pPr>
        <w:pStyle w:val="Heading1"/>
        <w:ind w:left="-5"/>
        <w:rPr>
          <w:color w:val="auto"/>
          <w:sz w:val="22"/>
        </w:rPr>
      </w:pPr>
      <w:r w:rsidRPr="00F046F6">
        <w:rPr>
          <w:color w:val="auto"/>
          <w:sz w:val="22"/>
        </w:rPr>
        <w:t xml:space="preserve">Therapist Qualifications </w:t>
      </w:r>
    </w:p>
    <w:p w14:paraId="0DD8CAE9" w14:textId="77777777" w:rsidR="00452749" w:rsidRPr="00F046F6" w:rsidRDefault="0079696F">
      <w:pPr>
        <w:spacing w:after="0" w:line="259" w:lineRule="auto"/>
        <w:ind w:left="0" w:right="0" w:firstLine="0"/>
        <w:jc w:val="left"/>
        <w:rPr>
          <w:color w:val="auto"/>
          <w:sz w:val="18"/>
          <w:szCs w:val="18"/>
        </w:rPr>
      </w:pPr>
      <w:r w:rsidRPr="00F046F6">
        <w:rPr>
          <w:b/>
          <w:color w:val="auto"/>
          <w:sz w:val="18"/>
          <w:szCs w:val="18"/>
        </w:rPr>
        <w:t xml:space="preserve"> </w:t>
      </w:r>
    </w:p>
    <w:p w14:paraId="50ED0D88" w14:textId="134DCFA6" w:rsidR="00452749" w:rsidRPr="00F046F6" w:rsidRDefault="00F046F6">
      <w:pPr>
        <w:ind w:left="-5" w:right="0"/>
        <w:rPr>
          <w:color w:val="auto"/>
          <w:sz w:val="18"/>
          <w:szCs w:val="18"/>
        </w:rPr>
      </w:pPr>
      <w:r w:rsidRPr="00F046F6">
        <w:rPr>
          <w:color w:val="auto"/>
          <w:sz w:val="18"/>
          <w:szCs w:val="18"/>
        </w:rPr>
        <w:t xml:space="preserve">Both partners </w:t>
      </w:r>
      <w:r w:rsidR="00EB09B0" w:rsidRPr="00F046F6">
        <w:rPr>
          <w:color w:val="auto"/>
          <w:sz w:val="18"/>
          <w:szCs w:val="18"/>
        </w:rPr>
        <w:t xml:space="preserve">have worked as </w:t>
      </w:r>
      <w:r w:rsidR="0079696F" w:rsidRPr="00F046F6">
        <w:rPr>
          <w:color w:val="auto"/>
          <w:sz w:val="18"/>
          <w:szCs w:val="18"/>
        </w:rPr>
        <w:t xml:space="preserve">Consultant Clinical Psychologists </w:t>
      </w:r>
      <w:r w:rsidRPr="00F046F6">
        <w:rPr>
          <w:color w:val="auto"/>
          <w:sz w:val="18"/>
          <w:szCs w:val="18"/>
        </w:rPr>
        <w:t>in the NHS and have</w:t>
      </w:r>
      <w:r w:rsidR="0079696F" w:rsidRPr="00F046F6">
        <w:rPr>
          <w:color w:val="auto"/>
          <w:sz w:val="18"/>
          <w:szCs w:val="18"/>
        </w:rPr>
        <w:t xml:space="preserve"> post graduate training in Cognitive Behaviour Therapy (CBT) and regular Continued Professional Development in CBT.  Our face to face therapists are all fully qualified and </w:t>
      </w:r>
      <w:r w:rsidRPr="00F046F6">
        <w:rPr>
          <w:color w:val="auto"/>
          <w:sz w:val="18"/>
          <w:szCs w:val="18"/>
        </w:rPr>
        <w:t xml:space="preserve">where required </w:t>
      </w:r>
      <w:r w:rsidR="0079696F" w:rsidRPr="00F046F6">
        <w:rPr>
          <w:color w:val="auto"/>
          <w:sz w:val="18"/>
          <w:szCs w:val="18"/>
        </w:rPr>
        <w:t xml:space="preserve">registered with appropriate professional bodies such as the British Association of Behavioural and Cognitive Psychotherapy (BABCP), or the British Association of Counselling and Psychotherapy (BACP).  </w:t>
      </w:r>
    </w:p>
    <w:p w14:paraId="312CFFC9" w14:textId="77777777" w:rsidR="00452749" w:rsidRPr="00F046F6" w:rsidRDefault="0079696F">
      <w:pPr>
        <w:spacing w:after="0" w:line="259" w:lineRule="auto"/>
        <w:ind w:left="0" w:right="0" w:firstLine="0"/>
        <w:jc w:val="left"/>
        <w:rPr>
          <w:color w:val="auto"/>
          <w:sz w:val="22"/>
        </w:rPr>
      </w:pPr>
      <w:r w:rsidRPr="00F046F6">
        <w:rPr>
          <w:b/>
          <w:color w:val="auto"/>
          <w:sz w:val="22"/>
        </w:rPr>
        <w:t xml:space="preserve"> </w:t>
      </w:r>
    </w:p>
    <w:p w14:paraId="265D92A5" w14:textId="4BEE7A74" w:rsidR="00452749" w:rsidRPr="00F046F6" w:rsidRDefault="0079696F">
      <w:pPr>
        <w:spacing w:after="0" w:line="259" w:lineRule="auto"/>
        <w:ind w:left="-5" w:right="0"/>
        <w:jc w:val="left"/>
        <w:rPr>
          <w:color w:val="auto"/>
          <w:sz w:val="22"/>
        </w:rPr>
      </w:pPr>
      <w:r w:rsidRPr="00F046F6">
        <w:rPr>
          <w:b/>
          <w:color w:val="auto"/>
          <w:sz w:val="22"/>
        </w:rPr>
        <w:t>Confidentiality a</w:t>
      </w:r>
      <w:r w:rsidR="00F046F6" w:rsidRPr="00F046F6">
        <w:rPr>
          <w:b/>
          <w:color w:val="auto"/>
          <w:sz w:val="22"/>
        </w:rPr>
        <w:t>nd Supervision of Clinical work</w:t>
      </w:r>
    </w:p>
    <w:p w14:paraId="6ECF8880" w14:textId="77777777" w:rsidR="00452749" w:rsidRPr="00F046F6" w:rsidRDefault="0079696F">
      <w:pPr>
        <w:spacing w:after="0" w:line="259" w:lineRule="auto"/>
        <w:ind w:left="0" w:right="0" w:firstLine="0"/>
        <w:jc w:val="left"/>
        <w:rPr>
          <w:color w:val="auto"/>
          <w:sz w:val="18"/>
          <w:szCs w:val="18"/>
        </w:rPr>
      </w:pPr>
      <w:r w:rsidRPr="00F046F6">
        <w:rPr>
          <w:color w:val="auto"/>
          <w:sz w:val="18"/>
          <w:szCs w:val="18"/>
        </w:rPr>
        <w:t xml:space="preserve"> </w:t>
      </w:r>
    </w:p>
    <w:p w14:paraId="2AB4780F" w14:textId="5C9F41FF" w:rsidR="00452749" w:rsidRPr="00F046F6" w:rsidRDefault="0079696F">
      <w:pPr>
        <w:ind w:left="-5" w:right="0"/>
        <w:rPr>
          <w:color w:val="auto"/>
          <w:sz w:val="18"/>
          <w:szCs w:val="18"/>
        </w:rPr>
      </w:pPr>
      <w:r w:rsidRPr="00F046F6">
        <w:rPr>
          <w:color w:val="auto"/>
          <w:sz w:val="18"/>
          <w:szCs w:val="18"/>
        </w:rPr>
        <w:t>All records are held in secure locations and no information will be disclosed to a third party without your written permission, except under very rare circumstances such as notes being requested by the courts, or if your therapist has serious concerns that you present a danger to yourself or to others.  In such cases Changing Minds reserve the right to inform the appropriate agencies to ensure the safety of all concerned (usually your GP or other healthcare professional).  All therapists receive regular clinical supervision in line with best practice and to ensure that therapeutic standards remain high. This means that information will be shared with your therapist’s supervisor on an anonymous basis in order to ensure that the work is appropriately supervised.  All therapists subscribe to the Code of Ethics for their professional group (e.g. Health and Care Professions Council for registered psychologists, or the BACP for counsellors) and as an organisation we comply wit</w:t>
      </w:r>
      <w:r w:rsidR="00F66EDC">
        <w:rPr>
          <w:color w:val="auto"/>
          <w:sz w:val="18"/>
          <w:szCs w:val="18"/>
        </w:rPr>
        <w:t>h the Data Protection Act 1988 and the General Data Protection Regulation (GDPR) Law 2016.</w:t>
      </w:r>
      <w:r w:rsidRPr="00F046F6">
        <w:rPr>
          <w:color w:val="auto"/>
          <w:sz w:val="18"/>
          <w:szCs w:val="18"/>
        </w:rPr>
        <w:t xml:space="preserve"> </w:t>
      </w:r>
      <w:r w:rsidR="00F66EDC">
        <w:rPr>
          <w:color w:val="auto"/>
          <w:sz w:val="18"/>
          <w:szCs w:val="18"/>
        </w:rPr>
        <w:t xml:space="preserve"> Please see page two for a copy of our privacy policy. This is also available on our website (</w:t>
      </w:r>
      <w:hyperlink r:id="rId9" w:history="1">
        <w:r w:rsidR="00F66EDC" w:rsidRPr="0019083C">
          <w:rPr>
            <w:rStyle w:val="Hyperlink"/>
            <w:sz w:val="18"/>
            <w:szCs w:val="18"/>
          </w:rPr>
          <w:t>www.changing-minds.co.uk</w:t>
        </w:r>
      </w:hyperlink>
      <w:r w:rsidR="00F66EDC">
        <w:rPr>
          <w:color w:val="auto"/>
          <w:sz w:val="18"/>
          <w:szCs w:val="18"/>
        </w:rPr>
        <w:t xml:space="preserve">). </w:t>
      </w:r>
    </w:p>
    <w:p w14:paraId="686E9E1B" w14:textId="77777777" w:rsidR="00452749" w:rsidRPr="00F046F6" w:rsidRDefault="0079696F">
      <w:pPr>
        <w:spacing w:after="0" w:line="259" w:lineRule="auto"/>
        <w:ind w:left="0" w:right="0" w:firstLine="0"/>
        <w:jc w:val="left"/>
        <w:rPr>
          <w:color w:val="auto"/>
          <w:sz w:val="18"/>
          <w:szCs w:val="18"/>
        </w:rPr>
      </w:pPr>
      <w:r w:rsidRPr="00F046F6">
        <w:rPr>
          <w:color w:val="auto"/>
          <w:sz w:val="18"/>
          <w:szCs w:val="18"/>
        </w:rPr>
        <w:t xml:space="preserve"> </w:t>
      </w:r>
    </w:p>
    <w:p w14:paraId="76B456A9" w14:textId="77777777" w:rsidR="00452749" w:rsidRPr="00F046F6" w:rsidRDefault="0079696F">
      <w:pPr>
        <w:pStyle w:val="Heading1"/>
        <w:ind w:left="-5"/>
        <w:rPr>
          <w:color w:val="auto"/>
          <w:sz w:val="22"/>
        </w:rPr>
      </w:pPr>
      <w:r w:rsidRPr="00F046F6">
        <w:rPr>
          <w:color w:val="auto"/>
          <w:sz w:val="22"/>
        </w:rPr>
        <w:t>Therapeutic process</w:t>
      </w:r>
      <w:r w:rsidRPr="00F046F6">
        <w:rPr>
          <w:b w:val="0"/>
          <w:color w:val="auto"/>
          <w:sz w:val="22"/>
        </w:rPr>
        <w:t xml:space="preserve"> </w:t>
      </w:r>
    </w:p>
    <w:p w14:paraId="7F6D7DF6" w14:textId="77777777" w:rsidR="00452749" w:rsidRPr="00F046F6" w:rsidRDefault="0079696F">
      <w:pPr>
        <w:spacing w:after="0" w:line="259" w:lineRule="auto"/>
        <w:ind w:left="0" w:right="0" w:firstLine="0"/>
        <w:jc w:val="left"/>
        <w:rPr>
          <w:color w:val="auto"/>
          <w:sz w:val="18"/>
          <w:szCs w:val="18"/>
        </w:rPr>
      </w:pPr>
      <w:r w:rsidRPr="00F046F6">
        <w:rPr>
          <w:b/>
          <w:color w:val="auto"/>
          <w:sz w:val="18"/>
          <w:szCs w:val="18"/>
        </w:rPr>
        <w:t xml:space="preserve"> </w:t>
      </w:r>
    </w:p>
    <w:p w14:paraId="26864E37" w14:textId="1C9791E1" w:rsidR="00452749" w:rsidRPr="00F046F6" w:rsidRDefault="0079696F">
      <w:pPr>
        <w:ind w:left="-5" w:right="0"/>
        <w:rPr>
          <w:color w:val="auto"/>
          <w:sz w:val="18"/>
          <w:szCs w:val="18"/>
        </w:rPr>
      </w:pPr>
      <w:r w:rsidRPr="00F046F6">
        <w:rPr>
          <w:color w:val="auto"/>
          <w:sz w:val="18"/>
          <w:szCs w:val="18"/>
        </w:rPr>
        <w:t>You</w:t>
      </w:r>
      <w:r w:rsidRPr="00F046F6">
        <w:rPr>
          <w:b/>
          <w:color w:val="auto"/>
          <w:sz w:val="18"/>
          <w:szCs w:val="18"/>
        </w:rPr>
        <w:t xml:space="preserve"> </w:t>
      </w:r>
      <w:r w:rsidRPr="00F046F6">
        <w:rPr>
          <w:color w:val="auto"/>
          <w:sz w:val="18"/>
          <w:szCs w:val="18"/>
        </w:rPr>
        <w:t xml:space="preserve">will be offered a full clinical Assessment Interview in the first instance.  </w:t>
      </w:r>
      <w:r w:rsidR="006277A8" w:rsidRPr="00F046F6">
        <w:rPr>
          <w:color w:val="auto"/>
          <w:sz w:val="18"/>
          <w:szCs w:val="18"/>
        </w:rPr>
        <w:t>Your therapist will regularl</w:t>
      </w:r>
      <w:r w:rsidR="00F046F6" w:rsidRPr="00F046F6">
        <w:rPr>
          <w:color w:val="auto"/>
          <w:sz w:val="18"/>
          <w:szCs w:val="18"/>
        </w:rPr>
        <w:t>y review your progress with you</w:t>
      </w:r>
      <w:r w:rsidRPr="00F046F6">
        <w:rPr>
          <w:color w:val="auto"/>
          <w:sz w:val="18"/>
          <w:szCs w:val="18"/>
        </w:rPr>
        <w:t xml:space="preserve"> (usually every 6 sessions) and you </w:t>
      </w:r>
      <w:r w:rsidR="006277A8" w:rsidRPr="00F046F6">
        <w:rPr>
          <w:color w:val="auto"/>
          <w:sz w:val="18"/>
          <w:szCs w:val="18"/>
        </w:rPr>
        <w:t xml:space="preserve">will be asked </w:t>
      </w:r>
      <w:r w:rsidRPr="00F046F6">
        <w:rPr>
          <w:color w:val="auto"/>
          <w:sz w:val="18"/>
          <w:szCs w:val="18"/>
        </w:rPr>
        <w:t xml:space="preserve">to complete a short number of questionnaires each week to ensure that treatment is being effective. </w:t>
      </w:r>
      <w:r w:rsidR="006750EE">
        <w:rPr>
          <w:color w:val="auto"/>
          <w:sz w:val="18"/>
          <w:szCs w:val="18"/>
        </w:rPr>
        <w:t xml:space="preserve"> These reviews are also an opportunity for you to contribute towards your treatment plan and/or for you to </w:t>
      </w:r>
      <w:r w:rsidRPr="00F046F6">
        <w:rPr>
          <w:color w:val="auto"/>
          <w:sz w:val="18"/>
          <w:szCs w:val="18"/>
        </w:rPr>
        <w:t>discuss any concerns</w:t>
      </w:r>
      <w:r w:rsidR="006750EE">
        <w:rPr>
          <w:color w:val="auto"/>
          <w:sz w:val="18"/>
          <w:szCs w:val="18"/>
        </w:rPr>
        <w:t xml:space="preserve"> you may have</w:t>
      </w:r>
      <w:r w:rsidRPr="00F046F6">
        <w:rPr>
          <w:color w:val="auto"/>
          <w:sz w:val="18"/>
          <w:szCs w:val="18"/>
        </w:rPr>
        <w:t xml:space="preserve">.  Please arrive promptly for </w:t>
      </w:r>
      <w:r w:rsidR="006277A8" w:rsidRPr="00F046F6">
        <w:rPr>
          <w:color w:val="auto"/>
          <w:sz w:val="18"/>
          <w:szCs w:val="18"/>
        </w:rPr>
        <w:t>appointments</w:t>
      </w:r>
      <w:r w:rsidRPr="00F046F6">
        <w:rPr>
          <w:color w:val="auto"/>
          <w:sz w:val="18"/>
          <w:szCs w:val="18"/>
        </w:rPr>
        <w:t xml:space="preserve"> - if you are late arriving, your therapist will still need end the </w:t>
      </w:r>
      <w:r w:rsidR="006277A8" w:rsidRPr="00F046F6">
        <w:rPr>
          <w:color w:val="auto"/>
          <w:sz w:val="18"/>
          <w:szCs w:val="18"/>
        </w:rPr>
        <w:t>appointment</w:t>
      </w:r>
      <w:r w:rsidRPr="00F046F6">
        <w:rPr>
          <w:color w:val="auto"/>
          <w:sz w:val="18"/>
          <w:szCs w:val="18"/>
        </w:rPr>
        <w:t xml:space="preserve"> at the usual time to ensure that subsequent clients are not delayed.   </w:t>
      </w:r>
      <w:r w:rsidR="006277A8" w:rsidRPr="00F046F6">
        <w:rPr>
          <w:color w:val="auto"/>
          <w:sz w:val="18"/>
          <w:szCs w:val="18"/>
        </w:rPr>
        <w:t>Each appointment</w:t>
      </w:r>
      <w:r w:rsidR="006750EE">
        <w:rPr>
          <w:color w:val="auto"/>
          <w:sz w:val="18"/>
          <w:szCs w:val="18"/>
        </w:rPr>
        <w:t xml:space="preserve"> is 50 minutes long</w:t>
      </w:r>
      <w:r w:rsidR="00F66EDC">
        <w:rPr>
          <w:color w:val="auto"/>
          <w:sz w:val="18"/>
          <w:szCs w:val="18"/>
        </w:rPr>
        <w:t>.</w:t>
      </w:r>
    </w:p>
    <w:p w14:paraId="09735399" w14:textId="77777777" w:rsidR="00452749" w:rsidRPr="00F046F6" w:rsidRDefault="0079696F">
      <w:pPr>
        <w:spacing w:after="0" w:line="259" w:lineRule="auto"/>
        <w:ind w:left="0" w:right="0" w:firstLine="0"/>
        <w:jc w:val="left"/>
        <w:rPr>
          <w:color w:val="auto"/>
          <w:sz w:val="18"/>
          <w:szCs w:val="18"/>
        </w:rPr>
      </w:pPr>
      <w:r w:rsidRPr="00F046F6">
        <w:rPr>
          <w:color w:val="auto"/>
          <w:sz w:val="18"/>
          <w:szCs w:val="18"/>
        </w:rPr>
        <w:t xml:space="preserve"> </w:t>
      </w:r>
    </w:p>
    <w:p w14:paraId="285AD03A" w14:textId="77777777" w:rsidR="00452749" w:rsidRPr="00F046F6" w:rsidRDefault="0079696F">
      <w:pPr>
        <w:pStyle w:val="Heading1"/>
        <w:ind w:left="-5"/>
        <w:rPr>
          <w:color w:val="auto"/>
          <w:sz w:val="22"/>
        </w:rPr>
      </w:pPr>
      <w:r w:rsidRPr="00F046F6">
        <w:rPr>
          <w:color w:val="auto"/>
          <w:sz w:val="22"/>
        </w:rPr>
        <w:t xml:space="preserve">Attendance and Cancellations </w:t>
      </w:r>
    </w:p>
    <w:p w14:paraId="3EF30B06" w14:textId="77777777" w:rsidR="00452749" w:rsidRPr="00F046F6" w:rsidRDefault="0079696F">
      <w:pPr>
        <w:spacing w:after="0" w:line="259" w:lineRule="auto"/>
        <w:ind w:left="0" w:right="0" w:firstLine="0"/>
        <w:jc w:val="left"/>
        <w:rPr>
          <w:color w:val="auto"/>
          <w:sz w:val="18"/>
          <w:szCs w:val="18"/>
        </w:rPr>
      </w:pPr>
      <w:r w:rsidRPr="00F046F6">
        <w:rPr>
          <w:b/>
          <w:color w:val="auto"/>
          <w:sz w:val="18"/>
          <w:szCs w:val="18"/>
        </w:rPr>
        <w:t xml:space="preserve"> </w:t>
      </w:r>
    </w:p>
    <w:p w14:paraId="0CFAC9BD" w14:textId="098D2AD7" w:rsidR="00452749" w:rsidRPr="003A2E97" w:rsidRDefault="0079696F">
      <w:pPr>
        <w:ind w:left="-5" w:right="0"/>
        <w:rPr>
          <w:color w:val="auto"/>
          <w:sz w:val="18"/>
          <w:szCs w:val="18"/>
        </w:rPr>
      </w:pPr>
      <w:r w:rsidRPr="00F046F6">
        <w:rPr>
          <w:color w:val="auto"/>
          <w:sz w:val="18"/>
          <w:szCs w:val="18"/>
        </w:rPr>
        <w:t xml:space="preserve">You will gain the most from your therapy by attending all of your </w:t>
      </w:r>
      <w:proofErr w:type="gramStart"/>
      <w:r w:rsidRPr="00F046F6">
        <w:rPr>
          <w:color w:val="auto"/>
          <w:sz w:val="18"/>
          <w:szCs w:val="18"/>
        </w:rPr>
        <w:t>appointments,</w:t>
      </w:r>
      <w:proofErr w:type="gramEnd"/>
      <w:r w:rsidRPr="00F046F6">
        <w:rPr>
          <w:color w:val="auto"/>
          <w:sz w:val="18"/>
          <w:szCs w:val="18"/>
        </w:rPr>
        <w:t xml:space="preserve"> however we understand that sometimes you may need to cancel an appointment.  If you are unable to attend an appointment, please contact your therapist as soon as possible before the appointment time.  Unattended appointments without prior notice</w:t>
      </w:r>
      <w:r w:rsidR="00A97A08">
        <w:rPr>
          <w:color w:val="auto"/>
          <w:sz w:val="18"/>
          <w:szCs w:val="18"/>
        </w:rPr>
        <w:t xml:space="preserve"> will be charged at the full session rate and</w:t>
      </w:r>
      <w:r w:rsidRPr="00F046F6">
        <w:rPr>
          <w:color w:val="auto"/>
          <w:sz w:val="18"/>
          <w:szCs w:val="18"/>
        </w:rPr>
        <w:t xml:space="preserve"> </w:t>
      </w:r>
      <w:r w:rsidR="006750EE">
        <w:rPr>
          <w:color w:val="auto"/>
          <w:sz w:val="18"/>
          <w:szCs w:val="18"/>
        </w:rPr>
        <w:t xml:space="preserve">those cancelled </w:t>
      </w:r>
      <w:r w:rsidRPr="00F046F6">
        <w:rPr>
          <w:color w:val="auto"/>
          <w:sz w:val="18"/>
          <w:szCs w:val="18"/>
        </w:rPr>
        <w:t>within 24 hours of the scheduled appointment time will be charged at</w:t>
      </w:r>
      <w:r w:rsidR="00302229">
        <w:rPr>
          <w:color w:val="auto"/>
          <w:sz w:val="18"/>
          <w:szCs w:val="18"/>
        </w:rPr>
        <w:t xml:space="preserve"> £</w:t>
      </w:r>
      <w:r w:rsidR="00594339">
        <w:rPr>
          <w:color w:val="auto"/>
          <w:sz w:val="18"/>
          <w:szCs w:val="18"/>
        </w:rPr>
        <w:t>50</w:t>
      </w:r>
      <w:r w:rsidRPr="003A2E97">
        <w:rPr>
          <w:color w:val="auto"/>
          <w:sz w:val="18"/>
          <w:szCs w:val="18"/>
        </w:rPr>
        <w:t xml:space="preserve">.  </w:t>
      </w:r>
      <w:r w:rsidR="003A2E97" w:rsidRPr="003A2E97">
        <w:rPr>
          <w:color w:val="auto"/>
          <w:sz w:val="18"/>
          <w:szCs w:val="18"/>
        </w:rPr>
        <w:t>We understand that your life circumstances may suddenly change. If at any time you choose or are obliged to discontinue therapy, we ask that you give one weeks’ notice before finishing so that you and your therapist have an opportunity to discuss your decision and end</w:t>
      </w:r>
      <w:r w:rsidR="003A2E97">
        <w:rPr>
          <w:color w:val="auto"/>
          <w:sz w:val="18"/>
          <w:szCs w:val="18"/>
        </w:rPr>
        <w:t xml:space="preserve"> therapy</w:t>
      </w:r>
      <w:r w:rsidR="003A2E97" w:rsidRPr="003A2E97">
        <w:rPr>
          <w:color w:val="auto"/>
          <w:sz w:val="18"/>
          <w:szCs w:val="18"/>
        </w:rPr>
        <w:t xml:space="preserve"> in a managed way.</w:t>
      </w:r>
    </w:p>
    <w:p w14:paraId="0C1A0200" w14:textId="2801BB51" w:rsidR="00452749" w:rsidRPr="00F046F6" w:rsidRDefault="0079696F">
      <w:pPr>
        <w:spacing w:after="0" w:line="259" w:lineRule="auto"/>
        <w:ind w:left="0" w:right="0" w:firstLine="0"/>
        <w:jc w:val="left"/>
        <w:rPr>
          <w:color w:val="auto"/>
          <w:sz w:val="18"/>
          <w:szCs w:val="18"/>
        </w:rPr>
      </w:pPr>
      <w:r w:rsidRPr="00F046F6">
        <w:rPr>
          <w:color w:val="auto"/>
          <w:sz w:val="18"/>
          <w:szCs w:val="18"/>
        </w:rPr>
        <w:t xml:space="preserve"> </w:t>
      </w:r>
      <w:r w:rsidR="003A2E97">
        <w:rPr>
          <w:color w:val="auto"/>
          <w:sz w:val="18"/>
          <w:szCs w:val="18"/>
        </w:rPr>
        <w:t xml:space="preserve"> </w:t>
      </w:r>
    </w:p>
    <w:p w14:paraId="5CCB5F2A" w14:textId="77777777" w:rsidR="00452749" w:rsidRPr="00F046F6" w:rsidRDefault="0079696F">
      <w:pPr>
        <w:pStyle w:val="Heading1"/>
        <w:ind w:left="-5"/>
        <w:rPr>
          <w:color w:val="auto"/>
          <w:sz w:val="22"/>
        </w:rPr>
      </w:pPr>
      <w:r w:rsidRPr="00F046F6">
        <w:rPr>
          <w:color w:val="auto"/>
          <w:sz w:val="22"/>
        </w:rPr>
        <w:t xml:space="preserve">Contacting your therapist </w:t>
      </w:r>
    </w:p>
    <w:p w14:paraId="010EABB3" w14:textId="77777777" w:rsidR="00452749" w:rsidRPr="00F046F6" w:rsidRDefault="0079696F">
      <w:pPr>
        <w:spacing w:after="0" w:line="259" w:lineRule="auto"/>
        <w:ind w:left="0" w:right="0" w:firstLine="0"/>
        <w:jc w:val="left"/>
        <w:rPr>
          <w:color w:val="auto"/>
          <w:sz w:val="18"/>
          <w:szCs w:val="18"/>
        </w:rPr>
      </w:pPr>
      <w:r w:rsidRPr="00F046F6">
        <w:rPr>
          <w:b/>
          <w:color w:val="auto"/>
          <w:sz w:val="18"/>
          <w:szCs w:val="18"/>
        </w:rPr>
        <w:t xml:space="preserve"> </w:t>
      </w:r>
    </w:p>
    <w:p w14:paraId="114BD842" w14:textId="72088879" w:rsidR="00452749" w:rsidRPr="00F046F6" w:rsidRDefault="006750EE" w:rsidP="00F046F6">
      <w:pPr>
        <w:ind w:left="-5" w:right="0"/>
        <w:rPr>
          <w:color w:val="auto"/>
          <w:sz w:val="18"/>
          <w:szCs w:val="18"/>
        </w:rPr>
      </w:pPr>
      <w:r>
        <w:rPr>
          <w:color w:val="auto"/>
          <w:sz w:val="18"/>
          <w:szCs w:val="18"/>
        </w:rPr>
        <w:t>If you have any questions</w:t>
      </w:r>
      <w:r w:rsidR="0079696F" w:rsidRPr="00F046F6">
        <w:rPr>
          <w:color w:val="auto"/>
          <w:sz w:val="18"/>
          <w:szCs w:val="18"/>
        </w:rPr>
        <w:t xml:space="preserve"> or need to cancel an appointment, please call your therapist directly on the number provided to you.  Please remember to switch off your mobile phone before </w:t>
      </w:r>
      <w:r w:rsidR="006277A8" w:rsidRPr="00F046F6">
        <w:rPr>
          <w:color w:val="auto"/>
          <w:sz w:val="18"/>
          <w:szCs w:val="18"/>
        </w:rPr>
        <w:t>the appointment starts</w:t>
      </w:r>
      <w:r w:rsidR="0079696F" w:rsidRPr="00F046F6">
        <w:rPr>
          <w:color w:val="auto"/>
          <w:sz w:val="18"/>
          <w:szCs w:val="18"/>
        </w:rPr>
        <w:t xml:space="preserve">.  If your therapist needs to contact you, only the therapist’s name and phone number will be left if you are unavailable.   </w:t>
      </w:r>
      <w:r w:rsidR="00BA3CA6" w:rsidRPr="00F046F6">
        <w:rPr>
          <w:b/>
          <w:color w:val="auto"/>
          <w:sz w:val="18"/>
          <w:szCs w:val="18"/>
        </w:rPr>
        <w:t xml:space="preserve">Please note that </w:t>
      </w:r>
      <w:r w:rsidR="003A2E97">
        <w:rPr>
          <w:b/>
          <w:color w:val="auto"/>
          <w:sz w:val="18"/>
          <w:szCs w:val="18"/>
        </w:rPr>
        <w:t xml:space="preserve">Changing Minds is not an emergency service - </w:t>
      </w:r>
      <w:r w:rsidR="00BA3CA6" w:rsidRPr="00F046F6">
        <w:rPr>
          <w:b/>
          <w:color w:val="auto"/>
          <w:sz w:val="18"/>
          <w:szCs w:val="18"/>
        </w:rPr>
        <w:t>if you require</w:t>
      </w:r>
      <w:r w:rsidR="006277A8" w:rsidRPr="00F046F6">
        <w:rPr>
          <w:b/>
          <w:color w:val="auto"/>
          <w:sz w:val="18"/>
          <w:szCs w:val="18"/>
        </w:rPr>
        <w:t xml:space="preserve"> urgent help</w:t>
      </w:r>
      <w:r w:rsidR="00BA3CA6" w:rsidRPr="00F046F6">
        <w:rPr>
          <w:b/>
          <w:color w:val="auto"/>
          <w:sz w:val="18"/>
          <w:szCs w:val="18"/>
        </w:rPr>
        <w:t xml:space="preserve"> at any point then you should c</w:t>
      </w:r>
      <w:r w:rsidR="002059F4">
        <w:rPr>
          <w:b/>
          <w:color w:val="auto"/>
          <w:sz w:val="18"/>
          <w:szCs w:val="18"/>
        </w:rPr>
        <w:t>ontact your GP</w:t>
      </w:r>
      <w:r w:rsidR="003A2E97">
        <w:rPr>
          <w:b/>
          <w:color w:val="auto"/>
          <w:sz w:val="18"/>
          <w:szCs w:val="18"/>
        </w:rPr>
        <w:t xml:space="preserve"> or your local mental health emergency service.</w:t>
      </w:r>
    </w:p>
    <w:p w14:paraId="604E5727" w14:textId="77777777" w:rsidR="00F046F6" w:rsidRPr="00F046F6" w:rsidRDefault="00F046F6">
      <w:pPr>
        <w:pStyle w:val="Heading1"/>
        <w:ind w:left="-5"/>
        <w:rPr>
          <w:color w:val="auto"/>
          <w:sz w:val="18"/>
          <w:szCs w:val="18"/>
        </w:rPr>
      </w:pPr>
    </w:p>
    <w:p w14:paraId="25B42153" w14:textId="77777777" w:rsidR="00452749" w:rsidRPr="00F046F6" w:rsidRDefault="0079696F">
      <w:pPr>
        <w:pStyle w:val="Heading1"/>
        <w:ind w:left="-5"/>
        <w:rPr>
          <w:color w:val="auto"/>
          <w:sz w:val="22"/>
        </w:rPr>
      </w:pPr>
      <w:r w:rsidRPr="00F046F6">
        <w:rPr>
          <w:color w:val="auto"/>
          <w:sz w:val="22"/>
        </w:rPr>
        <w:t xml:space="preserve">Fees and Payment </w:t>
      </w:r>
    </w:p>
    <w:p w14:paraId="0A6F37F9" w14:textId="77777777" w:rsidR="00452749" w:rsidRPr="00F046F6" w:rsidRDefault="0079696F">
      <w:pPr>
        <w:spacing w:after="0" w:line="259" w:lineRule="auto"/>
        <w:ind w:left="0" w:right="0" w:firstLine="0"/>
        <w:jc w:val="left"/>
        <w:rPr>
          <w:color w:val="auto"/>
          <w:sz w:val="18"/>
          <w:szCs w:val="18"/>
        </w:rPr>
      </w:pPr>
      <w:r w:rsidRPr="00F046F6">
        <w:rPr>
          <w:b/>
          <w:color w:val="auto"/>
          <w:sz w:val="18"/>
          <w:szCs w:val="18"/>
        </w:rPr>
        <w:t xml:space="preserve"> </w:t>
      </w:r>
    </w:p>
    <w:p w14:paraId="3DF8E13A" w14:textId="6257BB63" w:rsidR="00452749" w:rsidRPr="00F046F6" w:rsidRDefault="0079696F" w:rsidP="00F046F6">
      <w:pPr>
        <w:ind w:left="-5" w:right="0"/>
        <w:rPr>
          <w:color w:val="auto"/>
          <w:sz w:val="18"/>
          <w:szCs w:val="18"/>
        </w:rPr>
      </w:pPr>
      <w:r w:rsidRPr="00F046F6">
        <w:rPr>
          <w:color w:val="auto"/>
          <w:sz w:val="18"/>
          <w:szCs w:val="18"/>
        </w:rPr>
        <w:t xml:space="preserve">If you are </w:t>
      </w:r>
      <w:r w:rsidR="00BA3CA6" w:rsidRPr="00F046F6">
        <w:rPr>
          <w:color w:val="auto"/>
          <w:sz w:val="18"/>
          <w:szCs w:val="18"/>
        </w:rPr>
        <w:t>paying for therapy yourself</w:t>
      </w:r>
      <w:r w:rsidRPr="00F046F6">
        <w:rPr>
          <w:color w:val="auto"/>
          <w:sz w:val="18"/>
          <w:szCs w:val="18"/>
        </w:rPr>
        <w:t xml:space="preserve">, </w:t>
      </w:r>
      <w:r w:rsidR="00BA3CA6" w:rsidRPr="00F046F6">
        <w:rPr>
          <w:color w:val="auto"/>
          <w:sz w:val="18"/>
          <w:szCs w:val="18"/>
        </w:rPr>
        <w:t xml:space="preserve">please </w:t>
      </w:r>
      <w:r w:rsidR="00F046F6" w:rsidRPr="00F046F6">
        <w:rPr>
          <w:color w:val="auto"/>
          <w:sz w:val="18"/>
          <w:szCs w:val="18"/>
        </w:rPr>
        <w:t xml:space="preserve">pay </w:t>
      </w:r>
      <w:r w:rsidRPr="00F046F6">
        <w:rPr>
          <w:color w:val="auto"/>
          <w:sz w:val="18"/>
          <w:szCs w:val="18"/>
        </w:rPr>
        <w:t xml:space="preserve">by cheque or bank transfer either before the appointment or within 24 hours of the appointment taking place, or in advance for a set number of sessions (usually 6 in the first instance).  Your therapist will endeavour to give you as much advance notice as possible if he/she is unable to attend your usual session time. </w:t>
      </w:r>
    </w:p>
    <w:p w14:paraId="0FE53DF2" w14:textId="77777777" w:rsidR="00452749" w:rsidRPr="00F046F6" w:rsidRDefault="0079696F">
      <w:pPr>
        <w:spacing w:after="0" w:line="259" w:lineRule="auto"/>
        <w:ind w:left="0" w:right="0" w:firstLine="0"/>
        <w:jc w:val="left"/>
        <w:rPr>
          <w:color w:val="auto"/>
          <w:sz w:val="18"/>
          <w:szCs w:val="18"/>
        </w:rPr>
      </w:pPr>
      <w:r w:rsidRPr="00F046F6">
        <w:rPr>
          <w:color w:val="auto"/>
          <w:sz w:val="18"/>
          <w:szCs w:val="18"/>
        </w:rPr>
        <w:t xml:space="preserve"> </w:t>
      </w:r>
    </w:p>
    <w:p w14:paraId="0033045C" w14:textId="45AE2C5E" w:rsidR="00452749" w:rsidRDefault="0079696F" w:rsidP="006750EE">
      <w:pPr>
        <w:ind w:left="-5" w:right="0"/>
        <w:rPr>
          <w:color w:val="auto"/>
          <w:sz w:val="18"/>
          <w:szCs w:val="18"/>
        </w:rPr>
      </w:pPr>
      <w:r w:rsidRPr="00F046F6">
        <w:rPr>
          <w:color w:val="auto"/>
          <w:sz w:val="18"/>
          <w:szCs w:val="18"/>
        </w:rPr>
        <w:t>If an organisation e.g. health insurance company, is paying for your therapy, an invoice will be sent on a monthly basis or at the end of a given contract period.  It is essential that full authorisation has been given by the insurance company.  If the insurers refuse to settle the claim</w:t>
      </w:r>
      <w:r w:rsidR="006750EE">
        <w:rPr>
          <w:color w:val="auto"/>
          <w:sz w:val="18"/>
          <w:szCs w:val="18"/>
        </w:rPr>
        <w:t xml:space="preserve"> or to pay for any short notice cancellations or non-attendances</w:t>
      </w:r>
      <w:r w:rsidRPr="00F046F6">
        <w:rPr>
          <w:color w:val="auto"/>
          <w:sz w:val="18"/>
          <w:szCs w:val="18"/>
        </w:rPr>
        <w:t>, you will be responsible for meeting the</w:t>
      </w:r>
      <w:r w:rsidR="006750EE">
        <w:rPr>
          <w:color w:val="auto"/>
          <w:sz w:val="18"/>
          <w:szCs w:val="18"/>
        </w:rPr>
        <w:t>se</w:t>
      </w:r>
      <w:r w:rsidRPr="00F046F6">
        <w:rPr>
          <w:color w:val="auto"/>
          <w:sz w:val="18"/>
          <w:szCs w:val="18"/>
        </w:rPr>
        <w:t xml:space="preserve"> costs</w:t>
      </w:r>
      <w:r w:rsidR="006750EE">
        <w:rPr>
          <w:color w:val="auto"/>
          <w:sz w:val="18"/>
          <w:szCs w:val="18"/>
        </w:rPr>
        <w:t>.</w:t>
      </w:r>
      <w:r w:rsidRPr="00F046F6">
        <w:rPr>
          <w:color w:val="auto"/>
          <w:sz w:val="18"/>
          <w:szCs w:val="18"/>
        </w:rPr>
        <w:t xml:space="preserve"> </w:t>
      </w:r>
    </w:p>
    <w:p w14:paraId="74322BFB" w14:textId="77777777" w:rsidR="006750EE" w:rsidRPr="00F046F6" w:rsidRDefault="006750EE" w:rsidP="006750EE">
      <w:pPr>
        <w:ind w:left="-5" w:right="0"/>
        <w:rPr>
          <w:color w:val="auto"/>
          <w:sz w:val="18"/>
          <w:szCs w:val="18"/>
        </w:rPr>
      </w:pPr>
    </w:p>
    <w:p w14:paraId="403B002F" w14:textId="42AD135C" w:rsidR="00452749" w:rsidRDefault="0079696F">
      <w:pPr>
        <w:ind w:left="-5" w:right="0"/>
        <w:rPr>
          <w:color w:val="auto"/>
          <w:sz w:val="18"/>
          <w:szCs w:val="18"/>
        </w:rPr>
      </w:pPr>
      <w:r w:rsidRPr="00F046F6">
        <w:rPr>
          <w:color w:val="auto"/>
          <w:sz w:val="18"/>
          <w:szCs w:val="18"/>
        </w:rPr>
        <w:t xml:space="preserve">Fees are </w:t>
      </w:r>
      <w:r w:rsidR="006750EE">
        <w:rPr>
          <w:color w:val="auto"/>
          <w:sz w:val="18"/>
          <w:szCs w:val="18"/>
        </w:rPr>
        <w:t>subjec</w:t>
      </w:r>
      <w:r w:rsidRPr="00F046F6">
        <w:rPr>
          <w:color w:val="auto"/>
          <w:sz w:val="18"/>
          <w:szCs w:val="18"/>
        </w:rPr>
        <w:t xml:space="preserve">t to review on an annual basis and non-payment of fees may result in legal action being pursued. </w:t>
      </w:r>
    </w:p>
    <w:p w14:paraId="7DC42EFD" w14:textId="77777777" w:rsidR="00F66EDC" w:rsidRDefault="00F66EDC">
      <w:pPr>
        <w:ind w:left="-5" w:right="0"/>
        <w:rPr>
          <w:color w:val="auto"/>
          <w:sz w:val="18"/>
          <w:szCs w:val="18"/>
        </w:rPr>
      </w:pPr>
    </w:p>
    <w:p w14:paraId="20CE51B5" w14:textId="10A10E2A" w:rsidR="002059F4" w:rsidRDefault="00E43D59">
      <w:pPr>
        <w:ind w:left="-5" w:right="0"/>
        <w:rPr>
          <w:b/>
          <w:color w:val="auto"/>
          <w:sz w:val="18"/>
          <w:szCs w:val="18"/>
        </w:rPr>
      </w:pPr>
      <w:r w:rsidRPr="00E43D59">
        <w:rPr>
          <w:b/>
          <w:color w:val="auto"/>
          <w:sz w:val="18"/>
          <w:szCs w:val="18"/>
        </w:rPr>
        <w:t xml:space="preserve">I consent to my data being used to inform letters and provide reports for referrers and/or insurance companies   Yes / No </w:t>
      </w:r>
    </w:p>
    <w:p w14:paraId="1819083E" w14:textId="2BEE1343" w:rsidR="00E43D59" w:rsidRPr="00E43D59" w:rsidRDefault="00811CE0">
      <w:pPr>
        <w:ind w:left="-5" w:right="0"/>
        <w:rPr>
          <w:b/>
          <w:color w:val="auto"/>
          <w:sz w:val="18"/>
          <w:szCs w:val="18"/>
        </w:rPr>
      </w:pPr>
      <w:r>
        <w:rPr>
          <w:b/>
          <w:color w:val="auto"/>
          <w:sz w:val="18"/>
          <w:szCs w:val="18"/>
        </w:rPr>
        <w:t>I consent to my anonymised data to be used for research and audit purposes Yes / No</w:t>
      </w:r>
      <w:bookmarkStart w:id="0" w:name="_GoBack"/>
      <w:bookmarkEnd w:id="0"/>
    </w:p>
    <w:p w14:paraId="26215DC1" w14:textId="0D29CFE4" w:rsidR="002059F4" w:rsidRPr="002059F4" w:rsidRDefault="002059F4">
      <w:pPr>
        <w:ind w:left="-5" w:right="0"/>
        <w:rPr>
          <w:b/>
          <w:color w:val="auto"/>
          <w:sz w:val="18"/>
          <w:szCs w:val="18"/>
        </w:rPr>
      </w:pPr>
      <w:r w:rsidRPr="002059F4">
        <w:rPr>
          <w:b/>
          <w:color w:val="auto"/>
          <w:sz w:val="18"/>
          <w:szCs w:val="18"/>
        </w:rPr>
        <w:t>I give permission for a letter to be sent to my GP/referrer at the end of therapy   Y</w:t>
      </w:r>
      <w:r w:rsidR="00E43D59">
        <w:rPr>
          <w:b/>
          <w:color w:val="auto"/>
          <w:sz w:val="18"/>
          <w:szCs w:val="18"/>
        </w:rPr>
        <w:t xml:space="preserve">es / No  </w:t>
      </w:r>
    </w:p>
    <w:p w14:paraId="45E8E432" w14:textId="60A3FB78" w:rsidR="006750EE" w:rsidRDefault="0079696F">
      <w:pPr>
        <w:spacing w:after="0" w:line="259" w:lineRule="auto"/>
        <w:ind w:left="0" w:right="0" w:firstLine="0"/>
        <w:jc w:val="left"/>
        <w:rPr>
          <w:color w:val="auto"/>
        </w:rPr>
      </w:pPr>
      <w:r w:rsidRPr="00F046F6">
        <w:rPr>
          <w:color w:val="auto"/>
        </w:rPr>
        <w:t xml:space="preserve"> </w:t>
      </w:r>
    </w:p>
    <w:p w14:paraId="0180F6CB" w14:textId="023DF31F" w:rsidR="003A2E97" w:rsidRPr="003A2E97" w:rsidRDefault="003A2E97" w:rsidP="003A2E97">
      <w:pPr>
        <w:spacing w:after="0" w:line="259" w:lineRule="auto"/>
        <w:ind w:left="0" w:right="0" w:firstLine="0"/>
        <w:jc w:val="left"/>
        <w:rPr>
          <w:b/>
          <w:color w:val="auto"/>
        </w:rPr>
      </w:pPr>
      <w:r w:rsidRPr="003A2E97">
        <w:rPr>
          <w:b/>
          <w:color w:val="auto"/>
        </w:rPr>
        <w:t xml:space="preserve">Client: </w:t>
      </w:r>
      <w:r w:rsidRPr="003A2E97">
        <w:rPr>
          <w:b/>
          <w:color w:val="auto"/>
        </w:rPr>
        <w:tab/>
        <w:t>Signature:</w:t>
      </w:r>
      <w:r w:rsidRPr="003A2E97">
        <w:rPr>
          <w:b/>
          <w:color w:val="auto"/>
        </w:rPr>
        <w:tab/>
      </w:r>
      <w:r w:rsidRPr="003A2E97">
        <w:rPr>
          <w:b/>
          <w:color w:val="auto"/>
        </w:rPr>
        <w:tab/>
      </w:r>
      <w:r w:rsidRPr="003A2E97">
        <w:rPr>
          <w:b/>
          <w:color w:val="auto"/>
        </w:rPr>
        <w:tab/>
      </w:r>
      <w:r w:rsidRPr="003A2E97">
        <w:rPr>
          <w:b/>
          <w:color w:val="auto"/>
        </w:rPr>
        <w:tab/>
      </w:r>
      <w:r w:rsidRPr="003A2E97">
        <w:rPr>
          <w:b/>
          <w:color w:val="auto"/>
        </w:rPr>
        <w:tab/>
        <w:t xml:space="preserve">Therapist: </w:t>
      </w:r>
      <w:r w:rsidRPr="003A2E97">
        <w:rPr>
          <w:b/>
          <w:color w:val="auto"/>
        </w:rPr>
        <w:tab/>
        <w:t>Signature:</w:t>
      </w:r>
    </w:p>
    <w:p w14:paraId="358D2129" w14:textId="77777777" w:rsidR="003A2E97" w:rsidRPr="003A2E97" w:rsidRDefault="003A2E97" w:rsidP="003A2E97">
      <w:pPr>
        <w:spacing w:after="0" w:line="259" w:lineRule="auto"/>
        <w:ind w:left="0" w:right="0" w:firstLine="0"/>
        <w:jc w:val="left"/>
        <w:rPr>
          <w:b/>
          <w:color w:val="auto"/>
        </w:rPr>
      </w:pPr>
    </w:p>
    <w:p w14:paraId="3C42B005" w14:textId="470D9CE4" w:rsidR="001B3149" w:rsidRDefault="003A2E97" w:rsidP="003A2E97">
      <w:pPr>
        <w:spacing w:after="0" w:line="259" w:lineRule="auto"/>
        <w:ind w:left="0" w:right="0" w:firstLine="0"/>
        <w:jc w:val="left"/>
        <w:rPr>
          <w:b/>
          <w:color w:val="auto"/>
        </w:rPr>
      </w:pPr>
      <w:r w:rsidRPr="003A2E97">
        <w:rPr>
          <w:b/>
          <w:color w:val="auto"/>
        </w:rPr>
        <w:tab/>
        <w:t>Date:</w:t>
      </w:r>
      <w:r w:rsidRPr="003A2E97">
        <w:rPr>
          <w:b/>
          <w:color w:val="auto"/>
        </w:rPr>
        <w:tab/>
      </w:r>
      <w:r w:rsidRPr="003A2E97">
        <w:rPr>
          <w:b/>
          <w:color w:val="auto"/>
        </w:rPr>
        <w:tab/>
      </w:r>
      <w:r w:rsidRPr="003A2E97">
        <w:rPr>
          <w:b/>
          <w:color w:val="auto"/>
        </w:rPr>
        <w:tab/>
      </w:r>
      <w:r w:rsidRPr="003A2E97">
        <w:rPr>
          <w:b/>
          <w:color w:val="auto"/>
        </w:rPr>
        <w:tab/>
      </w:r>
      <w:r w:rsidRPr="003A2E97">
        <w:rPr>
          <w:b/>
          <w:color w:val="auto"/>
        </w:rPr>
        <w:tab/>
      </w:r>
      <w:r w:rsidRPr="003A2E97">
        <w:rPr>
          <w:b/>
          <w:color w:val="auto"/>
        </w:rPr>
        <w:tab/>
      </w:r>
      <w:r w:rsidRPr="003A2E97">
        <w:rPr>
          <w:b/>
          <w:color w:val="auto"/>
        </w:rPr>
        <w:tab/>
      </w:r>
      <w:r w:rsidRPr="003A2E97">
        <w:rPr>
          <w:b/>
          <w:color w:val="auto"/>
        </w:rPr>
        <w:tab/>
        <w:t>Date:</w:t>
      </w:r>
    </w:p>
    <w:p w14:paraId="7048A0DB" w14:textId="77777777" w:rsidR="001B3149" w:rsidRDefault="001B3149">
      <w:pPr>
        <w:spacing w:after="160" w:line="259" w:lineRule="auto"/>
        <w:ind w:left="0" w:right="0" w:firstLine="0"/>
        <w:jc w:val="left"/>
        <w:rPr>
          <w:b/>
          <w:color w:val="auto"/>
        </w:rPr>
      </w:pPr>
      <w:r>
        <w:rPr>
          <w:b/>
          <w:color w:val="auto"/>
        </w:rPr>
        <w:br w:type="page"/>
      </w:r>
    </w:p>
    <w:p w14:paraId="2D4FDD15" w14:textId="77777777" w:rsidR="001B3149" w:rsidRPr="001B3149" w:rsidRDefault="001B3149" w:rsidP="001B3149">
      <w:pPr>
        <w:rPr>
          <w:b/>
          <w:sz w:val="19"/>
          <w:szCs w:val="19"/>
          <w:u w:val="single"/>
        </w:rPr>
      </w:pPr>
      <w:r w:rsidRPr="001B3149">
        <w:rPr>
          <w:b/>
          <w:sz w:val="19"/>
          <w:szCs w:val="19"/>
          <w:u w:val="single"/>
        </w:rPr>
        <w:lastRenderedPageBreak/>
        <w:t>Changing Minds LLP Privacy Policy</w:t>
      </w:r>
    </w:p>
    <w:p w14:paraId="21BBF881" w14:textId="77777777" w:rsidR="001B3149" w:rsidRPr="001B3149" w:rsidRDefault="001B3149" w:rsidP="001B3149">
      <w:pPr>
        <w:rPr>
          <w:b/>
          <w:sz w:val="19"/>
          <w:szCs w:val="19"/>
          <w:u w:val="single"/>
        </w:rPr>
      </w:pPr>
    </w:p>
    <w:p w14:paraId="6BE13B47" w14:textId="50926486" w:rsidR="001B3149" w:rsidRPr="001B3149" w:rsidRDefault="001B3149" w:rsidP="001B3149">
      <w:pPr>
        <w:rPr>
          <w:sz w:val="19"/>
          <w:szCs w:val="19"/>
        </w:rPr>
      </w:pPr>
      <w:r w:rsidRPr="001B3149">
        <w:rPr>
          <w:sz w:val="19"/>
          <w:szCs w:val="19"/>
        </w:rPr>
        <w:t>This policy details the bas</w:t>
      </w:r>
      <w:r>
        <w:rPr>
          <w:sz w:val="19"/>
          <w:szCs w:val="19"/>
        </w:rPr>
        <w:t>is on which any persona</w:t>
      </w:r>
      <w:r w:rsidRPr="001B3149">
        <w:rPr>
          <w:sz w:val="19"/>
          <w:szCs w:val="19"/>
        </w:rPr>
        <w:t>l data that we collect from you, or that you provide to us, will be processed.</w:t>
      </w:r>
    </w:p>
    <w:p w14:paraId="43393D09" w14:textId="77777777" w:rsidR="001B3149" w:rsidRPr="001B3149" w:rsidRDefault="001B3149" w:rsidP="001B3149">
      <w:pPr>
        <w:rPr>
          <w:sz w:val="19"/>
          <w:szCs w:val="19"/>
        </w:rPr>
      </w:pPr>
    </w:p>
    <w:p w14:paraId="3AAC0C07" w14:textId="77777777" w:rsidR="001B3149" w:rsidRPr="001B3149" w:rsidRDefault="001B3149" w:rsidP="001B3149">
      <w:pPr>
        <w:rPr>
          <w:b/>
          <w:sz w:val="19"/>
          <w:szCs w:val="19"/>
        </w:rPr>
      </w:pPr>
      <w:r w:rsidRPr="001B3149">
        <w:rPr>
          <w:b/>
          <w:sz w:val="19"/>
          <w:szCs w:val="19"/>
        </w:rPr>
        <w:t>Who we are</w:t>
      </w:r>
    </w:p>
    <w:p w14:paraId="05E769C0" w14:textId="77777777" w:rsidR="001B3149" w:rsidRPr="001B3149" w:rsidRDefault="001B3149" w:rsidP="001B3149">
      <w:pPr>
        <w:rPr>
          <w:b/>
          <w:sz w:val="19"/>
          <w:szCs w:val="19"/>
        </w:rPr>
      </w:pPr>
    </w:p>
    <w:p w14:paraId="75563E7C" w14:textId="77777777" w:rsidR="001B3149" w:rsidRPr="001B3149" w:rsidRDefault="001B3149" w:rsidP="001B3149">
      <w:pPr>
        <w:rPr>
          <w:sz w:val="19"/>
          <w:szCs w:val="19"/>
        </w:rPr>
      </w:pPr>
      <w:r w:rsidRPr="001B3149">
        <w:rPr>
          <w:sz w:val="19"/>
          <w:szCs w:val="19"/>
        </w:rPr>
        <w:t>We are clinical psychologists and psychotherapists assessing and treating a range of mental health difficulties and symptoms.  Treatments are carried out in accordance with the British Psychological Society Code of Ethics and Conduct (</w:t>
      </w:r>
      <w:hyperlink r:id="rId10" w:history="1">
        <w:r w:rsidRPr="001B3149">
          <w:rPr>
            <w:rStyle w:val="Hyperlink"/>
            <w:sz w:val="19"/>
            <w:szCs w:val="19"/>
          </w:rPr>
          <w:t>https://www.bps.org.uk/sites/bps.org.uk/files/Policy%20-%20Files/Code%20of%20Ethics%20and%20Conduct%20(2009).pdf)</w:t>
        </w:r>
      </w:hyperlink>
      <w:r w:rsidRPr="001B3149">
        <w:rPr>
          <w:sz w:val="19"/>
          <w:szCs w:val="19"/>
        </w:rPr>
        <w:t xml:space="preserve"> and the Health and Care Professions Council Standards of Conduct, Performance and Ethics (</w:t>
      </w:r>
      <w:hyperlink r:id="rId11" w:history="1">
        <w:r w:rsidRPr="001B3149">
          <w:rPr>
            <w:rStyle w:val="Hyperlink"/>
            <w:sz w:val="19"/>
            <w:szCs w:val="19"/>
          </w:rPr>
          <w:t>http://www.hpc-uk.org/aboutregistration/standards/standardsofconductperformanceandethics/</w:t>
        </w:r>
      </w:hyperlink>
      <w:r w:rsidRPr="001B3149">
        <w:rPr>
          <w:sz w:val="19"/>
          <w:szCs w:val="19"/>
        </w:rPr>
        <w:t>).</w:t>
      </w:r>
    </w:p>
    <w:p w14:paraId="19D0984F" w14:textId="77777777" w:rsidR="001B3149" w:rsidRPr="001B3149" w:rsidRDefault="001B3149" w:rsidP="001B3149">
      <w:pPr>
        <w:rPr>
          <w:sz w:val="19"/>
          <w:szCs w:val="19"/>
        </w:rPr>
      </w:pPr>
    </w:p>
    <w:p w14:paraId="08A80201" w14:textId="77777777" w:rsidR="001B3149" w:rsidRPr="001B3149" w:rsidRDefault="001B3149" w:rsidP="001B3149">
      <w:pPr>
        <w:rPr>
          <w:b/>
          <w:sz w:val="19"/>
          <w:szCs w:val="19"/>
        </w:rPr>
      </w:pPr>
      <w:proofErr w:type="gramStart"/>
      <w:r w:rsidRPr="001B3149">
        <w:rPr>
          <w:b/>
          <w:sz w:val="19"/>
          <w:szCs w:val="19"/>
        </w:rPr>
        <w:t>Collection of information.</w:t>
      </w:r>
      <w:proofErr w:type="gramEnd"/>
    </w:p>
    <w:p w14:paraId="46FCED0D" w14:textId="77777777" w:rsidR="001B3149" w:rsidRPr="001B3149" w:rsidRDefault="001B3149" w:rsidP="001B3149">
      <w:pPr>
        <w:rPr>
          <w:b/>
          <w:sz w:val="19"/>
          <w:szCs w:val="19"/>
        </w:rPr>
      </w:pPr>
    </w:p>
    <w:p w14:paraId="306183A8" w14:textId="77777777" w:rsidR="001B3149" w:rsidRPr="001B3149" w:rsidRDefault="001B3149" w:rsidP="001B3149">
      <w:pPr>
        <w:rPr>
          <w:sz w:val="19"/>
          <w:szCs w:val="19"/>
        </w:rPr>
      </w:pPr>
      <w:r w:rsidRPr="001B3149">
        <w:rPr>
          <w:sz w:val="19"/>
          <w:szCs w:val="19"/>
        </w:rPr>
        <w:t xml:space="preserve">For the purposes of providing assessments and therapy, we may require detailed information from you.  We will only collect what is relevant and necessary for your treatment.  This may include information that you provide by completing online or paper forms, or verbally during appointments, records of correspondence by email or letter, questionnaires filled out during assessment and/or ongoing therapy, and details of visits to our website including but not limited to traffic and location data.   Website data is collected by Google Analytics – the privacy policy for Google Analytics can be accessed by visiting </w:t>
      </w:r>
      <w:hyperlink r:id="rId12" w:history="1">
        <w:r w:rsidRPr="001B3149">
          <w:rPr>
            <w:rStyle w:val="Hyperlink"/>
            <w:sz w:val="19"/>
            <w:szCs w:val="19"/>
          </w:rPr>
          <w:t>https://policies.google.com/privacy?hl=en</w:t>
        </w:r>
      </w:hyperlink>
      <w:r w:rsidRPr="001B3149">
        <w:rPr>
          <w:sz w:val="19"/>
          <w:szCs w:val="19"/>
        </w:rPr>
        <w:t xml:space="preserve">.  </w:t>
      </w:r>
    </w:p>
    <w:p w14:paraId="726FD2F5" w14:textId="77777777" w:rsidR="001B3149" w:rsidRPr="001B3149" w:rsidRDefault="001B3149" w:rsidP="001B3149">
      <w:pPr>
        <w:rPr>
          <w:sz w:val="19"/>
          <w:szCs w:val="19"/>
        </w:rPr>
      </w:pPr>
    </w:p>
    <w:p w14:paraId="28048CB7" w14:textId="77777777" w:rsidR="001B3149" w:rsidRPr="001B3149" w:rsidRDefault="001B3149" w:rsidP="001B3149">
      <w:pPr>
        <w:rPr>
          <w:b/>
          <w:sz w:val="19"/>
          <w:szCs w:val="19"/>
        </w:rPr>
      </w:pPr>
      <w:r w:rsidRPr="001B3149">
        <w:rPr>
          <w:b/>
          <w:sz w:val="19"/>
          <w:szCs w:val="19"/>
        </w:rPr>
        <w:t>Legal basis for data processing</w:t>
      </w:r>
    </w:p>
    <w:p w14:paraId="701EE2DD" w14:textId="77777777" w:rsidR="001B3149" w:rsidRPr="001B3149" w:rsidRDefault="001B3149" w:rsidP="001B3149">
      <w:pPr>
        <w:rPr>
          <w:b/>
          <w:sz w:val="19"/>
          <w:szCs w:val="19"/>
        </w:rPr>
      </w:pPr>
    </w:p>
    <w:p w14:paraId="5197034C" w14:textId="77777777" w:rsidR="001B3149" w:rsidRPr="001B3149" w:rsidRDefault="001B3149" w:rsidP="001B3149">
      <w:pPr>
        <w:rPr>
          <w:sz w:val="19"/>
          <w:szCs w:val="19"/>
        </w:rPr>
      </w:pPr>
      <w:r w:rsidRPr="001B3149">
        <w:rPr>
          <w:sz w:val="19"/>
          <w:szCs w:val="19"/>
        </w:rPr>
        <w:t>Our legal basis for processing your data is contractual necessity for the provision of health care.  As health care professionals we have a contract to work with you as an individual under safeguarding and in accordance with our professional bodies (see above).  Through agreeing to this privacy notice you are consenting to Changing Minds LLP processing your personal data for the purposes outlined.  You can withdraw your consent at any time by using the email address or phone numbers provided on our website (</w:t>
      </w:r>
      <w:hyperlink r:id="rId13" w:history="1">
        <w:r w:rsidRPr="001B3149">
          <w:rPr>
            <w:rStyle w:val="Hyperlink"/>
            <w:sz w:val="19"/>
            <w:szCs w:val="19"/>
          </w:rPr>
          <w:t>www.changing-minds</w:t>
        </w:r>
        <w:r w:rsidRPr="001B3149">
          <w:rPr>
            <w:rStyle w:val="Hyperlink"/>
            <w:sz w:val="19"/>
            <w:szCs w:val="19"/>
          </w:rPr>
          <w:t>.</w:t>
        </w:r>
        <w:r w:rsidRPr="001B3149">
          <w:rPr>
            <w:rStyle w:val="Hyperlink"/>
            <w:sz w:val="19"/>
            <w:szCs w:val="19"/>
          </w:rPr>
          <w:t>co.uk</w:t>
        </w:r>
      </w:hyperlink>
      <w:r w:rsidRPr="001B3149">
        <w:rPr>
          <w:sz w:val="19"/>
          <w:szCs w:val="19"/>
        </w:rPr>
        <w:t xml:space="preserve">).  </w:t>
      </w:r>
    </w:p>
    <w:p w14:paraId="291AAFEE" w14:textId="77777777" w:rsidR="001B3149" w:rsidRPr="001B3149" w:rsidRDefault="001B3149" w:rsidP="001B3149">
      <w:pPr>
        <w:rPr>
          <w:sz w:val="19"/>
          <w:szCs w:val="19"/>
        </w:rPr>
      </w:pPr>
    </w:p>
    <w:p w14:paraId="29666B01" w14:textId="77777777" w:rsidR="001B3149" w:rsidRPr="001B3149" w:rsidRDefault="001B3149" w:rsidP="001B3149">
      <w:pPr>
        <w:pStyle w:val="NoSpacing"/>
        <w:jc w:val="both"/>
        <w:rPr>
          <w:rFonts w:ascii="Arial" w:hAnsi="Arial" w:cs="Arial"/>
          <w:sz w:val="19"/>
          <w:szCs w:val="19"/>
        </w:rPr>
      </w:pPr>
      <w:r w:rsidRPr="001B3149">
        <w:rPr>
          <w:rFonts w:ascii="Arial" w:hAnsi="Arial" w:cs="Arial"/>
          <w:sz w:val="19"/>
          <w:szCs w:val="19"/>
        </w:rPr>
        <w:t>Our site may contain links to and from other websites.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5923CA85" w14:textId="77777777" w:rsidR="001B3149" w:rsidRPr="001B3149" w:rsidRDefault="001B3149" w:rsidP="001B3149">
      <w:pPr>
        <w:pStyle w:val="NoSpacing"/>
        <w:jc w:val="both"/>
        <w:rPr>
          <w:rFonts w:ascii="Arial" w:hAnsi="Arial" w:cs="Arial"/>
          <w:sz w:val="19"/>
          <w:szCs w:val="19"/>
        </w:rPr>
      </w:pPr>
    </w:p>
    <w:p w14:paraId="4D1D4342" w14:textId="77777777" w:rsidR="001B3149" w:rsidRPr="001B3149" w:rsidRDefault="001B3149" w:rsidP="001B3149">
      <w:pPr>
        <w:rPr>
          <w:b/>
          <w:sz w:val="19"/>
          <w:szCs w:val="19"/>
        </w:rPr>
      </w:pPr>
      <w:r w:rsidRPr="001B3149">
        <w:rPr>
          <w:b/>
          <w:sz w:val="19"/>
          <w:szCs w:val="19"/>
        </w:rPr>
        <w:t>Where we store your personal data</w:t>
      </w:r>
    </w:p>
    <w:p w14:paraId="6BF21BA3" w14:textId="77777777" w:rsidR="001B3149" w:rsidRPr="001B3149" w:rsidRDefault="001B3149" w:rsidP="001B3149">
      <w:pPr>
        <w:rPr>
          <w:b/>
          <w:sz w:val="19"/>
          <w:szCs w:val="19"/>
        </w:rPr>
      </w:pPr>
    </w:p>
    <w:p w14:paraId="76AA06E0" w14:textId="77777777" w:rsidR="001B3149" w:rsidRPr="001B3149" w:rsidRDefault="001B3149" w:rsidP="001B3149">
      <w:pPr>
        <w:rPr>
          <w:sz w:val="19"/>
          <w:szCs w:val="19"/>
        </w:rPr>
      </w:pPr>
      <w:r w:rsidRPr="001B3149">
        <w:rPr>
          <w:sz w:val="19"/>
          <w:szCs w:val="19"/>
        </w:rPr>
        <w:t>Personal data that we hold about you via forms, questionnaires or therapeutic notes, will be stored securely in locked cabinets (for hard data) or on our cloud-based notes secure record system.  Copies of paper records are held electronically in password protected files.  By providing your personal data, you agree to this storing of information.   Records will be kept for 10 years before being destroyed securely.</w:t>
      </w:r>
    </w:p>
    <w:p w14:paraId="421B3706" w14:textId="77777777" w:rsidR="001B3149" w:rsidRPr="001B3149" w:rsidRDefault="001B3149" w:rsidP="001B3149">
      <w:pPr>
        <w:rPr>
          <w:sz w:val="19"/>
          <w:szCs w:val="19"/>
        </w:rPr>
      </w:pPr>
    </w:p>
    <w:p w14:paraId="73D6BFA6" w14:textId="77777777" w:rsidR="001B3149" w:rsidRPr="001B3149" w:rsidRDefault="001B3149" w:rsidP="001B3149">
      <w:pPr>
        <w:rPr>
          <w:b/>
          <w:sz w:val="19"/>
          <w:szCs w:val="19"/>
        </w:rPr>
      </w:pPr>
      <w:r w:rsidRPr="001B3149">
        <w:rPr>
          <w:b/>
          <w:sz w:val="19"/>
          <w:szCs w:val="19"/>
        </w:rPr>
        <w:t>Uses made of the information</w:t>
      </w:r>
    </w:p>
    <w:p w14:paraId="7FDC13A0" w14:textId="77777777" w:rsidR="001B3149" w:rsidRPr="001B3149" w:rsidRDefault="001B3149" w:rsidP="001B3149">
      <w:pPr>
        <w:rPr>
          <w:b/>
          <w:sz w:val="19"/>
          <w:szCs w:val="19"/>
        </w:rPr>
      </w:pPr>
    </w:p>
    <w:p w14:paraId="10834250" w14:textId="77777777" w:rsidR="001B3149" w:rsidRPr="001B3149" w:rsidRDefault="001B3149" w:rsidP="001B3149">
      <w:pPr>
        <w:pStyle w:val="NoSpacing"/>
        <w:jc w:val="both"/>
        <w:rPr>
          <w:rFonts w:ascii="Arial" w:hAnsi="Arial" w:cs="Arial"/>
          <w:sz w:val="19"/>
          <w:szCs w:val="19"/>
        </w:rPr>
      </w:pPr>
      <w:r w:rsidRPr="001B3149">
        <w:rPr>
          <w:rFonts w:ascii="Arial" w:hAnsi="Arial" w:cs="Arial"/>
          <w:sz w:val="19"/>
          <w:szCs w:val="19"/>
        </w:rPr>
        <w:t>1.  To carry out any obligations or tasks arising from any contracts entered into between you and us, for example providing reports or other information concerning your treatment to referring agents or insurance companies.  Please note that your data will not be shared with any third parties without your explicit consent.</w:t>
      </w:r>
    </w:p>
    <w:p w14:paraId="1693A60C" w14:textId="77777777" w:rsidR="001B3149" w:rsidRPr="001B3149" w:rsidRDefault="001B3149" w:rsidP="001B3149">
      <w:pPr>
        <w:pStyle w:val="NoSpacing"/>
        <w:jc w:val="both"/>
        <w:rPr>
          <w:rFonts w:ascii="Arial" w:hAnsi="Arial" w:cs="Arial"/>
          <w:sz w:val="19"/>
          <w:szCs w:val="19"/>
        </w:rPr>
      </w:pPr>
    </w:p>
    <w:p w14:paraId="3955C991" w14:textId="77777777" w:rsidR="001B3149" w:rsidRPr="001B3149" w:rsidRDefault="001B3149" w:rsidP="001B3149">
      <w:pPr>
        <w:pStyle w:val="NoSpacing"/>
        <w:jc w:val="both"/>
        <w:rPr>
          <w:rFonts w:ascii="Arial" w:hAnsi="Arial" w:cs="Arial"/>
          <w:sz w:val="19"/>
          <w:szCs w:val="19"/>
        </w:rPr>
      </w:pPr>
      <w:r w:rsidRPr="001B3149">
        <w:rPr>
          <w:rFonts w:ascii="Arial" w:hAnsi="Arial" w:cs="Arial"/>
          <w:sz w:val="19"/>
          <w:szCs w:val="19"/>
        </w:rPr>
        <w:t xml:space="preserve">2.  </w:t>
      </w:r>
      <w:proofErr w:type="gramStart"/>
      <w:r w:rsidRPr="001B3149">
        <w:rPr>
          <w:rFonts w:ascii="Arial" w:hAnsi="Arial" w:cs="Arial"/>
          <w:sz w:val="19"/>
          <w:szCs w:val="19"/>
        </w:rPr>
        <w:t>To</w:t>
      </w:r>
      <w:proofErr w:type="gramEnd"/>
      <w:r w:rsidRPr="001B3149">
        <w:rPr>
          <w:rFonts w:ascii="Arial" w:hAnsi="Arial" w:cs="Arial"/>
          <w:sz w:val="19"/>
          <w:szCs w:val="19"/>
        </w:rPr>
        <w:t xml:space="preserve"> contact you between appointments if and when required via text, phone or email.  The email provider we use is </w:t>
      </w:r>
      <w:proofErr w:type="spellStart"/>
      <w:r w:rsidRPr="001B3149">
        <w:rPr>
          <w:rFonts w:ascii="Arial" w:hAnsi="Arial" w:cs="Arial"/>
          <w:sz w:val="19"/>
          <w:szCs w:val="19"/>
        </w:rPr>
        <w:t>hostmonster</w:t>
      </w:r>
      <w:proofErr w:type="spellEnd"/>
      <w:r w:rsidRPr="001B3149">
        <w:rPr>
          <w:rFonts w:ascii="Arial" w:hAnsi="Arial" w:cs="Arial"/>
          <w:sz w:val="19"/>
          <w:szCs w:val="19"/>
        </w:rPr>
        <w:t xml:space="preserve">.  You can access their privacy policy by visiting </w:t>
      </w:r>
      <w:hyperlink r:id="rId14" w:history="1">
        <w:r w:rsidRPr="001B3149">
          <w:rPr>
            <w:rStyle w:val="Hyperlink"/>
            <w:rFonts w:ascii="Arial" w:hAnsi="Arial" w:cs="Arial"/>
            <w:sz w:val="19"/>
            <w:szCs w:val="19"/>
          </w:rPr>
          <w:t>https://www.hostmonster.com/privacy-policy</w:t>
        </w:r>
      </w:hyperlink>
      <w:r w:rsidRPr="001B3149">
        <w:rPr>
          <w:rFonts w:ascii="Arial" w:hAnsi="Arial" w:cs="Arial"/>
          <w:sz w:val="19"/>
          <w:szCs w:val="19"/>
        </w:rPr>
        <w:t xml:space="preserve">. </w:t>
      </w:r>
    </w:p>
    <w:p w14:paraId="2B2283CA" w14:textId="77777777" w:rsidR="001B3149" w:rsidRPr="001B3149" w:rsidRDefault="001B3149" w:rsidP="001B3149">
      <w:pPr>
        <w:pStyle w:val="NoSpacing"/>
        <w:jc w:val="both"/>
        <w:rPr>
          <w:rFonts w:ascii="Arial" w:hAnsi="Arial" w:cs="Arial"/>
          <w:sz w:val="19"/>
          <w:szCs w:val="19"/>
        </w:rPr>
      </w:pPr>
    </w:p>
    <w:p w14:paraId="66269421" w14:textId="77777777" w:rsidR="001B3149" w:rsidRPr="001B3149" w:rsidRDefault="001B3149" w:rsidP="001B3149">
      <w:pPr>
        <w:pStyle w:val="NoSpacing"/>
        <w:jc w:val="both"/>
        <w:rPr>
          <w:rFonts w:ascii="Arial" w:hAnsi="Arial" w:cs="Arial"/>
          <w:b/>
          <w:sz w:val="19"/>
          <w:szCs w:val="19"/>
        </w:rPr>
      </w:pPr>
      <w:r w:rsidRPr="001B3149">
        <w:rPr>
          <w:rFonts w:ascii="Arial" w:hAnsi="Arial" w:cs="Arial"/>
          <w:b/>
          <w:sz w:val="19"/>
          <w:szCs w:val="19"/>
        </w:rPr>
        <w:t>Your rights as a data subject</w:t>
      </w:r>
    </w:p>
    <w:p w14:paraId="710D9538" w14:textId="77777777" w:rsidR="001B3149" w:rsidRPr="001B3149" w:rsidRDefault="001B3149" w:rsidP="001B3149">
      <w:pPr>
        <w:pStyle w:val="NoSpacing"/>
        <w:jc w:val="both"/>
        <w:rPr>
          <w:rFonts w:ascii="Arial" w:hAnsi="Arial" w:cs="Arial"/>
          <w:sz w:val="19"/>
          <w:szCs w:val="19"/>
        </w:rPr>
      </w:pPr>
    </w:p>
    <w:p w14:paraId="31228061" w14:textId="77777777" w:rsidR="001B3149" w:rsidRPr="001B3149" w:rsidRDefault="001B3149" w:rsidP="001B3149">
      <w:pPr>
        <w:pStyle w:val="NoSpacing"/>
        <w:numPr>
          <w:ilvl w:val="0"/>
          <w:numId w:val="1"/>
        </w:numPr>
        <w:jc w:val="both"/>
        <w:rPr>
          <w:rFonts w:ascii="Arial" w:hAnsi="Arial" w:cs="Arial"/>
          <w:sz w:val="19"/>
          <w:szCs w:val="19"/>
        </w:rPr>
      </w:pPr>
      <w:r w:rsidRPr="001B3149">
        <w:rPr>
          <w:rFonts w:ascii="Arial" w:hAnsi="Arial" w:cs="Arial"/>
          <w:sz w:val="19"/>
          <w:szCs w:val="19"/>
        </w:rPr>
        <w:t>Right of access – to request copies of information we hold about you.</w:t>
      </w:r>
    </w:p>
    <w:p w14:paraId="13A3C69C" w14:textId="77777777" w:rsidR="001B3149" w:rsidRPr="001B3149" w:rsidRDefault="001B3149" w:rsidP="001B3149">
      <w:pPr>
        <w:pStyle w:val="NoSpacing"/>
        <w:numPr>
          <w:ilvl w:val="0"/>
          <w:numId w:val="1"/>
        </w:numPr>
        <w:jc w:val="both"/>
        <w:rPr>
          <w:rFonts w:ascii="Arial" w:hAnsi="Arial" w:cs="Arial"/>
          <w:sz w:val="19"/>
          <w:szCs w:val="19"/>
        </w:rPr>
      </w:pPr>
      <w:r w:rsidRPr="001B3149">
        <w:rPr>
          <w:rFonts w:ascii="Arial" w:hAnsi="Arial" w:cs="Arial"/>
          <w:sz w:val="19"/>
          <w:szCs w:val="19"/>
        </w:rPr>
        <w:t>Right of rectification – to correct data we hold that is inaccurate or incomplete.</w:t>
      </w:r>
    </w:p>
    <w:p w14:paraId="0D06F916" w14:textId="77777777" w:rsidR="001B3149" w:rsidRPr="001B3149" w:rsidRDefault="001B3149" w:rsidP="001B3149">
      <w:pPr>
        <w:pStyle w:val="NoSpacing"/>
        <w:numPr>
          <w:ilvl w:val="0"/>
          <w:numId w:val="1"/>
        </w:numPr>
        <w:jc w:val="both"/>
        <w:rPr>
          <w:rFonts w:ascii="Arial" w:hAnsi="Arial" w:cs="Arial"/>
          <w:sz w:val="19"/>
          <w:szCs w:val="19"/>
        </w:rPr>
      </w:pPr>
      <w:r w:rsidRPr="001B3149">
        <w:rPr>
          <w:rFonts w:ascii="Arial" w:hAnsi="Arial" w:cs="Arial"/>
          <w:sz w:val="19"/>
          <w:szCs w:val="19"/>
        </w:rPr>
        <w:t>Right of erasure – in certain circumstances you can ask for the data we hold about you to be removed from our records.</w:t>
      </w:r>
    </w:p>
    <w:p w14:paraId="5F8E6D20" w14:textId="77777777" w:rsidR="001B3149" w:rsidRPr="001B3149" w:rsidRDefault="001B3149" w:rsidP="001B3149">
      <w:pPr>
        <w:pStyle w:val="NoSpacing"/>
        <w:numPr>
          <w:ilvl w:val="0"/>
          <w:numId w:val="1"/>
        </w:numPr>
        <w:jc w:val="both"/>
        <w:rPr>
          <w:rFonts w:ascii="Arial" w:hAnsi="Arial" w:cs="Arial"/>
          <w:sz w:val="19"/>
          <w:szCs w:val="19"/>
        </w:rPr>
      </w:pPr>
      <w:r w:rsidRPr="001B3149">
        <w:rPr>
          <w:rFonts w:ascii="Arial" w:hAnsi="Arial" w:cs="Arial"/>
          <w:sz w:val="19"/>
          <w:szCs w:val="19"/>
        </w:rPr>
        <w:t>Right to restriction of processing, where certain conditions apply.</w:t>
      </w:r>
    </w:p>
    <w:p w14:paraId="75FD3DF0" w14:textId="77777777" w:rsidR="001B3149" w:rsidRPr="001B3149" w:rsidRDefault="001B3149" w:rsidP="001B3149">
      <w:pPr>
        <w:pStyle w:val="NoSpacing"/>
        <w:numPr>
          <w:ilvl w:val="0"/>
          <w:numId w:val="1"/>
        </w:numPr>
        <w:jc w:val="both"/>
        <w:rPr>
          <w:rFonts w:ascii="Arial" w:hAnsi="Arial" w:cs="Arial"/>
          <w:sz w:val="19"/>
          <w:szCs w:val="19"/>
        </w:rPr>
      </w:pPr>
      <w:r w:rsidRPr="001B3149">
        <w:rPr>
          <w:rFonts w:ascii="Arial" w:hAnsi="Arial" w:cs="Arial"/>
          <w:sz w:val="19"/>
          <w:szCs w:val="19"/>
        </w:rPr>
        <w:t>Right of portability – to have the data we hold about you transferred to another organisation.</w:t>
      </w:r>
    </w:p>
    <w:p w14:paraId="0F3E0DD0" w14:textId="77777777" w:rsidR="001B3149" w:rsidRPr="001B3149" w:rsidRDefault="001B3149" w:rsidP="001B3149">
      <w:pPr>
        <w:pStyle w:val="NoSpacing"/>
        <w:numPr>
          <w:ilvl w:val="0"/>
          <w:numId w:val="1"/>
        </w:numPr>
        <w:jc w:val="both"/>
        <w:rPr>
          <w:rFonts w:ascii="Arial" w:hAnsi="Arial" w:cs="Arial"/>
          <w:sz w:val="19"/>
          <w:szCs w:val="19"/>
        </w:rPr>
      </w:pPr>
      <w:r w:rsidRPr="001B3149">
        <w:rPr>
          <w:rFonts w:ascii="Arial" w:hAnsi="Arial" w:cs="Arial"/>
          <w:sz w:val="19"/>
          <w:szCs w:val="19"/>
        </w:rPr>
        <w:t xml:space="preserve">Right to object – to certain types of processing such as direct marketing, or to </w:t>
      </w:r>
      <w:proofErr w:type="gramStart"/>
      <w:r w:rsidRPr="001B3149">
        <w:rPr>
          <w:rFonts w:ascii="Arial" w:hAnsi="Arial" w:cs="Arial"/>
          <w:sz w:val="19"/>
          <w:szCs w:val="19"/>
        </w:rPr>
        <w:t>automated</w:t>
      </w:r>
      <w:proofErr w:type="gramEnd"/>
      <w:r w:rsidRPr="001B3149">
        <w:rPr>
          <w:rFonts w:ascii="Arial" w:hAnsi="Arial" w:cs="Arial"/>
          <w:sz w:val="19"/>
          <w:szCs w:val="19"/>
        </w:rPr>
        <w:t xml:space="preserve"> processing or profiling.</w:t>
      </w:r>
    </w:p>
    <w:p w14:paraId="5AA48E25" w14:textId="77777777" w:rsidR="001B3149" w:rsidRPr="001B3149" w:rsidRDefault="001B3149" w:rsidP="001B3149">
      <w:pPr>
        <w:pStyle w:val="NoSpacing"/>
        <w:jc w:val="both"/>
        <w:rPr>
          <w:rFonts w:ascii="Arial" w:hAnsi="Arial" w:cs="Arial"/>
          <w:sz w:val="19"/>
          <w:szCs w:val="19"/>
        </w:rPr>
      </w:pPr>
    </w:p>
    <w:p w14:paraId="75EE1A5F" w14:textId="77777777" w:rsidR="001B3149" w:rsidRPr="001B3149" w:rsidRDefault="001B3149" w:rsidP="001B3149">
      <w:pPr>
        <w:pStyle w:val="NoSpacing"/>
        <w:jc w:val="both"/>
        <w:rPr>
          <w:rFonts w:ascii="Arial" w:hAnsi="Arial" w:cs="Arial"/>
          <w:sz w:val="19"/>
          <w:szCs w:val="19"/>
        </w:rPr>
      </w:pPr>
      <w:r w:rsidRPr="001B3149">
        <w:rPr>
          <w:rFonts w:ascii="Arial" w:hAnsi="Arial" w:cs="Arial"/>
          <w:sz w:val="19"/>
          <w:szCs w:val="19"/>
        </w:rPr>
        <w:t xml:space="preserve">In the event that Changing Minds LLP refuses your request, we will provide you with a reason, which you have the right to legally challenge.  At your request, we can confirm what information we hold about you and how it is processed. </w:t>
      </w:r>
    </w:p>
    <w:p w14:paraId="4A76B528" w14:textId="77777777" w:rsidR="001B3149" w:rsidRPr="001B3149" w:rsidRDefault="001B3149" w:rsidP="001B3149">
      <w:pPr>
        <w:pStyle w:val="NoSpacing"/>
        <w:jc w:val="both"/>
        <w:rPr>
          <w:rFonts w:ascii="Arial" w:hAnsi="Arial" w:cs="Arial"/>
          <w:sz w:val="19"/>
          <w:szCs w:val="19"/>
        </w:rPr>
      </w:pPr>
    </w:p>
    <w:p w14:paraId="4710A91B" w14:textId="77777777" w:rsidR="001B3149" w:rsidRPr="001B3149" w:rsidRDefault="001B3149" w:rsidP="001B3149">
      <w:pPr>
        <w:rPr>
          <w:b/>
          <w:sz w:val="19"/>
          <w:szCs w:val="19"/>
        </w:rPr>
      </w:pPr>
      <w:r w:rsidRPr="001B3149">
        <w:rPr>
          <w:b/>
          <w:sz w:val="19"/>
          <w:szCs w:val="19"/>
        </w:rPr>
        <w:t>Complaints</w:t>
      </w:r>
    </w:p>
    <w:p w14:paraId="65344806" w14:textId="77777777" w:rsidR="001B3149" w:rsidRPr="001B3149" w:rsidRDefault="001B3149" w:rsidP="001B3149">
      <w:pPr>
        <w:spacing w:before="240"/>
        <w:rPr>
          <w:sz w:val="19"/>
          <w:szCs w:val="19"/>
        </w:rPr>
      </w:pPr>
      <w:r w:rsidRPr="001B3149">
        <w:rPr>
          <w:sz w:val="19"/>
          <w:szCs w:val="19"/>
        </w:rPr>
        <w:t>You have the right to complain to us about how your personal data is processed.  If we do not provide you with a response within 30 days, you can complain to the ICO (</w:t>
      </w:r>
      <w:hyperlink r:id="rId15" w:history="1">
        <w:r w:rsidRPr="001B3149">
          <w:rPr>
            <w:rStyle w:val="Hyperlink"/>
            <w:sz w:val="19"/>
            <w:szCs w:val="19"/>
          </w:rPr>
          <w:t>https://ico.org.uk/concerns</w:t>
        </w:r>
      </w:hyperlink>
      <w:r w:rsidRPr="001B3149">
        <w:rPr>
          <w:sz w:val="19"/>
          <w:szCs w:val="19"/>
        </w:rPr>
        <w:t xml:space="preserve">). </w:t>
      </w:r>
    </w:p>
    <w:p w14:paraId="67D3E539" w14:textId="77777777" w:rsidR="003A2E97" w:rsidRPr="001B3149" w:rsidRDefault="003A2E97" w:rsidP="003A2E97">
      <w:pPr>
        <w:spacing w:after="0" w:line="259" w:lineRule="auto"/>
        <w:ind w:left="0" w:right="0" w:firstLine="0"/>
        <w:jc w:val="left"/>
        <w:rPr>
          <w:b/>
          <w:color w:val="auto"/>
        </w:rPr>
      </w:pPr>
    </w:p>
    <w:sectPr w:rsidR="003A2E97" w:rsidRPr="001B3149" w:rsidSect="003A2E97">
      <w:pgSz w:w="11906" w:h="16838"/>
      <w:pgMar w:top="567" w:right="567" w:bottom="567" w:left="567"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A8E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213B1" w14:textId="77777777" w:rsidR="00E76270" w:rsidRDefault="00E76270" w:rsidP="00F046F6">
      <w:pPr>
        <w:spacing w:after="0" w:line="240" w:lineRule="auto"/>
      </w:pPr>
      <w:r>
        <w:separator/>
      </w:r>
    </w:p>
  </w:endnote>
  <w:endnote w:type="continuationSeparator" w:id="0">
    <w:p w14:paraId="026816A2" w14:textId="77777777" w:rsidR="00E76270" w:rsidRDefault="00E76270" w:rsidP="00F0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EF6B" w14:textId="77777777" w:rsidR="00E76270" w:rsidRDefault="00E76270" w:rsidP="00F046F6">
      <w:pPr>
        <w:spacing w:after="0" w:line="240" w:lineRule="auto"/>
      </w:pPr>
      <w:r>
        <w:separator/>
      </w:r>
    </w:p>
  </w:footnote>
  <w:footnote w:type="continuationSeparator" w:id="0">
    <w:p w14:paraId="5F909BA2" w14:textId="77777777" w:rsidR="00E76270" w:rsidRDefault="00E76270" w:rsidP="00F04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91E3B"/>
    <w:multiLevelType w:val="hybridMultilevel"/>
    <w:tmpl w:val="447A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Kavan">
    <w15:presenceInfo w15:providerId="Windows Live" w15:userId="42b6942af768f7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49"/>
    <w:rsid w:val="001A602F"/>
    <w:rsid w:val="001B3149"/>
    <w:rsid w:val="001E42AE"/>
    <w:rsid w:val="002059F4"/>
    <w:rsid w:val="002236AF"/>
    <w:rsid w:val="00253CC4"/>
    <w:rsid w:val="00302229"/>
    <w:rsid w:val="003A2E97"/>
    <w:rsid w:val="00452749"/>
    <w:rsid w:val="004E512D"/>
    <w:rsid w:val="005740DE"/>
    <w:rsid w:val="00594339"/>
    <w:rsid w:val="005D7129"/>
    <w:rsid w:val="00614E04"/>
    <w:rsid w:val="006277A8"/>
    <w:rsid w:val="006750EE"/>
    <w:rsid w:val="0079696F"/>
    <w:rsid w:val="007A55A8"/>
    <w:rsid w:val="00811CE0"/>
    <w:rsid w:val="00A163DA"/>
    <w:rsid w:val="00A46621"/>
    <w:rsid w:val="00A97A08"/>
    <w:rsid w:val="00BA3CA6"/>
    <w:rsid w:val="00BD64B4"/>
    <w:rsid w:val="00C02E4D"/>
    <w:rsid w:val="00C44374"/>
    <w:rsid w:val="00E43D59"/>
    <w:rsid w:val="00E76270"/>
    <w:rsid w:val="00EB09B0"/>
    <w:rsid w:val="00F046F6"/>
    <w:rsid w:val="00F6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10" w:right="2" w:hanging="10"/>
      <w:jc w:val="both"/>
    </w:pPr>
    <w:rPr>
      <w:rFonts w:ascii="Arial" w:eastAsia="Arial" w:hAnsi="Arial" w:cs="Arial"/>
      <w:color w:val="0F243E"/>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F243E"/>
      <w:sz w:val="20"/>
    </w:rPr>
  </w:style>
  <w:style w:type="character" w:styleId="CommentReference">
    <w:name w:val="annotation reference"/>
    <w:basedOn w:val="DefaultParagraphFont"/>
    <w:uiPriority w:val="99"/>
    <w:semiHidden/>
    <w:unhideWhenUsed/>
    <w:rsid w:val="00EB09B0"/>
    <w:rPr>
      <w:sz w:val="16"/>
      <w:szCs w:val="16"/>
    </w:rPr>
  </w:style>
  <w:style w:type="paragraph" w:styleId="CommentText">
    <w:name w:val="annotation text"/>
    <w:basedOn w:val="Normal"/>
    <w:link w:val="CommentTextChar"/>
    <w:uiPriority w:val="99"/>
    <w:semiHidden/>
    <w:unhideWhenUsed/>
    <w:rsid w:val="00EB09B0"/>
    <w:pPr>
      <w:spacing w:line="240" w:lineRule="auto"/>
    </w:pPr>
    <w:rPr>
      <w:szCs w:val="20"/>
    </w:rPr>
  </w:style>
  <w:style w:type="character" w:customStyle="1" w:styleId="CommentTextChar">
    <w:name w:val="Comment Text Char"/>
    <w:basedOn w:val="DefaultParagraphFont"/>
    <w:link w:val="CommentText"/>
    <w:uiPriority w:val="99"/>
    <w:semiHidden/>
    <w:rsid w:val="00EB09B0"/>
    <w:rPr>
      <w:rFonts w:ascii="Arial" w:eastAsia="Arial" w:hAnsi="Arial" w:cs="Arial"/>
      <w:color w:val="0F243E"/>
      <w:sz w:val="20"/>
      <w:szCs w:val="20"/>
    </w:rPr>
  </w:style>
  <w:style w:type="paragraph" w:styleId="CommentSubject">
    <w:name w:val="annotation subject"/>
    <w:basedOn w:val="CommentText"/>
    <w:next w:val="CommentText"/>
    <w:link w:val="CommentSubjectChar"/>
    <w:uiPriority w:val="99"/>
    <w:semiHidden/>
    <w:unhideWhenUsed/>
    <w:rsid w:val="00EB09B0"/>
    <w:rPr>
      <w:b/>
      <w:bCs/>
    </w:rPr>
  </w:style>
  <w:style w:type="character" w:customStyle="1" w:styleId="CommentSubjectChar">
    <w:name w:val="Comment Subject Char"/>
    <w:basedOn w:val="CommentTextChar"/>
    <w:link w:val="CommentSubject"/>
    <w:uiPriority w:val="99"/>
    <w:semiHidden/>
    <w:rsid w:val="00EB09B0"/>
    <w:rPr>
      <w:rFonts w:ascii="Arial" w:eastAsia="Arial" w:hAnsi="Arial" w:cs="Arial"/>
      <w:b/>
      <w:bCs/>
      <w:color w:val="0F243E"/>
      <w:sz w:val="20"/>
      <w:szCs w:val="20"/>
    </w:rPr>
  </w:style>
  <w:style w:type="paragraph" w:styleId="BalloonText">
    <w:name w:val="Balloon Text"/>
    <w:basedOn w:val="Normal"/>
    <w:link w:val="BalloonTextChar"/>
    <w:uiPriority w:val="99"/>
    <w:semiHidden/>
    <w:unhideWhenUsed/>
    <w:rsid w:val="00EB0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9B0"/>
    <w:rPr>
      <w:rFonts w:ascii="Segoe UI" w:eastAsia="Arial" w:hAnsi="Segoe UI" w:cs="Segoe UI"/>
      <w:color w:val="0F243E"/>
      <w:sz w:val="18"/>
      <w:szCs w:val="18"/>
    </w:rPr>
  </w:style>
  <w:style w:type="paragraph" w:styleId="Header">
    <w:name w:val="header"/>
    <w:basedOn w:val="Normal"/>
    <w:link w:val="HeaderChar"/>
    <w:uiPriority w:val="99"/>
    <w:unhideWhenUsed/>
    <w:rsid w:val="00F04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6F6"/>
    <w:rPr>
      <w:rFonts w:ascii="Arial" w:eastAsia="Arial" w:hAnsi="Arial" w:cs="Arial"/>
      <w:color w:val="0F243E"/>
      <w:sz w:val="20"/>
    </w:rPr>
  </w:style>
  <w:style w:type="paragraph" w:styleId="Footer">
    <w:name w:val="footer"/>
    <w:basedOn w:val="Normal"/>
    <w:link w:val="FooterChar"/>
    <w:uiPriority w:val="99"/>
    <w:unhideWhenUsed/>
    <w:rsid w:val="00F04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6F6"/>
    <w:rPr>
      <w:rFonts w:ascii="Arial" w:eastAsia="Arial" w:hAnsi="Arial" w:cs="Arial"/>
      <w:color w:val="0F243E"/>
      <w:sz w:val="20"/>
    </w:rPr>
  </w:style>
  <w:style w:type="character" w:styleId="Hyperlink">
    <w:name w:val="Hyperlink"/>
    <w:basedOn w:val="DefaultParagraphFont"/>
    <w:uiPriority w:val="99"/>
    <w:unhideWhenUsed/>
    <w:rsid w:val="00F66EDC"/>
    <w:rPr>
      <w:color w:val="0563C1" w:themeColor="hyperlink"/>
      <w:u w:val="single"/>
    </w:rPr>
  </w:style>
  <w:style w:type="paragraph" w:styleId="NoSpacing">
    <w:name w:val="No Spacing"/>
    <w:uiPriority w:val="1"/>
    <w:qFormat/>
    <w:rsid w:val="001B3149"/>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1B31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10" w:right="2" w:hanging="10"/>
      <w:jc w:val="both"/>
    </w:pPr>
    <w:rPr>
      <w:rFonts w:ascii="Arial" w:eastAsia="Arial" w:hAnsi="Arial" w:cs="Arial"/>
      <w:color w:val="0F243E"/>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F243E"/>
      <w:sz w:val="20"/>
    </w:rPr>
  </w:style>
  <w:style w:type="character" w:styleId="CommentReference">
    <w:name w:val="annotation reference"/>
    <w:basedOn w:val="DefaultParagraphFont"/>
    <w:uiPriority w:val="99"/>
    <w:semiHidden/>
    <w:unhideWhenUsed/>
    <w:rsid w:val="00EB09B0"/>
    <w:rPr>
      <w:sz w:val="16"/>
      <w:szCs w:val="16"/>
    </w:rPr>
  </w:style>
  <w:style w:type="paragraph" w:styleId="CommentText">
    <w:name w:val="annotation text"/>
    <w:basedOn w:val="Normal"/>
    <w:link w:val="CommentTextChar"/>
    <w:uiPriority w:val="99"/>
    <w:semiHidden/>
    <w:unhideWhenUsed/>
    <w:rsid w:val="00EB09B0"/>
    <w:pPr>
      <w:spacing w:line="240" w:lineRule="auto"/>
    </w:pPr>
    <w:rPr>
      <w:szCs w:val="20"/>
    </w:rPr>
  </w:style>
  <w:style w:type="character" w:customStyle="1" w:styleId="CommentTextChar">
    <w:name w:val="Comment Text Char"/>
    <w:basedOn w:val="DefaultParagraphFont"/>
    <w:link w:val="CommentText"/>
    <w:uiPriority w:val="99"/>
    <w:semiHidden/>
    <w:rsid w:val="00EB09B0"/>
    <w:rPr>
      <w:rFonts w:ascii="Arial" w:eastAsia="Arial" w:hAnsi="Arial" w:cs="Arial"/>
      <w:color w:val="0F243E"/>
      <w:sz w:val="20"/>
      <w:szCs w:val="20"/>
    </w:rPr>
  </w:style>
  <w:style w:type="paragraph" w:styleId="CommentSubject">
    <w:name w:val="annotation subject"/>
    <w:basedOn w:val="CommentText"/>
    <w:next w:val="CommentText"/>
    <w:link w:val="CommentSubjectChar"/>
    <w:uiPriority w:val="99"/>
    <w:semiHidden/>
    <w:unhideWhenUsed/>
    <w:rsid w:val="00EB09B0"/>
    <w:rPr>
      <w:b/>
      <w:bCs/>
    </w:rPr>
  </w:style>
  <w:style w:type="character" w:customStyle="1" w:styleId="CommentSubjectChar">
    <w:name w:val="Comment Subject Char"/>
    <w:basedOn w:val="CommentTextChar"/>
    <w:link w:val="CommentSubject"/>
    <w:uiPriority w:val="99"/>
    <w:semiHidden/>
    <w:rsid w:val="00EB09B0"/>
    <w:rPr>
      <w:rFonts w:ascii="Arial" w:eastAsia="Arial" w:hAnsi="Arial" w:cs="Arial"/>
      <w:b/>
      <w:bCs/>
      <w:color w:val="0F243E"/>
      <w:sz w:val="20"/>
      <w:szCs w:val="20"/>
    </w:rPr>
  </w:style>
  <w:style w:type="paragraph" w:styleId="BalloonText">
    <w:name w:val="Balloon Text"/>
    <w:basedOn w:val="Normal"/>
    <w:link w:val="BalloonTextChar"/>
    <w:uiPriority w:val="99"/>
    <w:semiHidden/>
    <w:unhideWhenUsed/>
    <w:rsid w:val="00EB0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9B0"/>
    <w:rPr>
      <w:rFonts w:ascii="Segoe UI" w:eastAsia="Arial" w:hAnsi="Segoe UI" w:cs="Segoe UI"/>
      <w:color w:val="0F243E"/>
      <w:sz w:val="18"/>
      <w:szCs w:val="18"/>
    </w:rPr>
  </w:style>
  <w:style w:type="paragraph" w:styleId="Header">
    <w:name w:val="header"/>
    <w:basedOn w:val="Normal"/>
    <w:link w:val="HeaderChar"/>
    <w:uiPriority w:val="99"/>
    <w:unhideWhenUsed/>
    <w:rsid w:val="00F04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6F6"/>
    <w:rPr>
      <w:rFonts w:ascii="Arial" w:eastAsia="Arial" w:hAnsi="Arial" w:cs="Arial"/>
      <w:color w:val="0F243E"/>
      <w:sz w:val="20"/>
    </w:rPr>
  </w:style>
  <w:style w:type="paragraph" w:styleId="Footer">
    <w:name w:val="footer"/>
    <w:basedOn w:val="Normal"/>
    <w:link w:val="FooterChar"/>
    <w:uiPriority w:val="99"/>
    <w:unhideWhenUsed/>
    <w:rsid w:val="00F04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6F6"/>
    <w:rPr>
      <w:rFonts w:ascii="Arial" w:eastAsia="Arial" w:hAnsi="Arial" w:cs="Arial"/>
      <w:color w:val="0F243E"/>
      <w:sz w:val="20"/>
    </w:rPr>
  </w:style>
  <w:style w:type="character" w:styleId="Hyperlink">
    <w:name w:val="Hyperlink"/>
    <w:basedOn w:val="DefaultParagraphFont"/>
    <w:uiPriority w:val="99"/>
    <w:unhideWhenUsed/>
    <w:rsid w:val="00F66EDC"/>
    <w:rPr>
      <w:color w:val="0563C1" w:themeColor="hyperlink"/>
      <w:u w:val="single"/>
    </w:rPr>
  </w:style>
  <w:style w:type="paragraph" w:styleId="NoSpacing">
    <w:name w:val="No Spacing"/>
    <w:uiPriority w:val="1"/>
    <w:qFormat/>
    <w:rsid w:val="001B3149"/>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1B3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nging-minds.co.uk"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licies.google.com/privacy?h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c-uk.org/aboutregistration/standards/standardsofconductperformanceandethics/"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https://www.bps.org.uk/sites/bps.org.uk/files/Policy%20-%20Files/Code%20of%20Ethics%20and%20Conduct%20(2009).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changing-minds.co.uk" TargetMode="External"/><Relationship Id="rId14" Type="http://schemas.openxmlformats.org/officeDocument/2006/relationships/hyperlink" Target="https://www.hostmonster.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main</dc:creator>
  <cp:lastModifiedBy>nicky main</cp:lastModifiedBy>
  <cp:revision>3</cp:revision>
  <cp:lastPrinted>2017-07-13T20:55:00Z</cp:lastPrinted>
  <dcterms:created xsi:type="dcterms:W3CDTF">2018-05-14T11:12:00Z</dcterms:created>
  <dcterms:modified xsi:type="dcterms:W3CDTF">2018-05-14T11:17:00Z</dcterms:modified>
</cp:coreProperties>
</file>